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ADEF1" w14:textId="44C8BCA9" w:rsidR="00E16198" w:rsidRDefault="00E16198" w:rsidP="00EF553C">
      <w:pPr>
        <w:spacing w:after="240" w:line="276" w:lineRule="auto"/>
        <w:jc w:val="center"/>
        <w:rPr>
          <w:rFonts w:ascii="Palatino Linotype" w:hAnsi="Palatino Linotype"/>
          <w:b/>
          <w:iCs/>
          <w:sz w:val="32"/>
          <w:szCs w:val="32"/>
        </w:rPr>
      </w:pPr>
      <w:proofErr w:type="spellStart"/>
      <w:r w:rsidRPr="00FD3FC2">
        <w:rPr>
          <w:rFonts w:ascii="Palatino Linotype" w:hAnsi="Palatino Linotype"/>
          <w:b/>
          <w:iCs/>
          <w:sz w:val="32"/>
          <w:szCs w:val="32"/>
        </w:rPr>
        <w:t>Hemoblastoses</w:t>
      </w:r>
      <w:proofErr w:type="spellEnd"/>
    </w:p>
    <w:p w14:paraId="63FA739D" w14:textId="77777777" w:rsidR="00FD3FC2" w:rsidRPr="00FD3FC2" w:rsidRDefault="00FD3FC2" w:rsidP="00EF553C">
      <w:pPr>
        <w:spacing w:after="240" w:line="276" w:lineRule="auto"/>
        <w:jc w:val="center"/>
        <w:rPr>
          <w:rFonts w:ascii="Palatino Linotype" w:hAnsi="Palatino Linotype"/>
          <w:b/>
          <w:iCs/>
          <w:sz w:val="32"/>
          <w:szCs w:val="32"/>
        </w:rPr>
      </w:pPr>
    </w:p>
    <w:p w14:paraId="0817A02A" w14:textId="33F58750" w:rsidR="00E16198" w:rsidRPr="00EF553C" w:rsidRDefault="00E16198" w:rsidP="00EF553C">
      <w:pPr>
        <w:spacing w:after="240" w:line="276" w:lineRule="auto"/>
        <w:rPr>
          <w:rFonts w:ascii="Palatino Linotype" w:hAnsi="Palatino Linotype"/>
          <w:bCs/>
          <w:iCs/>
          <w:sz w:val="28"/>
          <w:szCs w:val="28"/>
        </w:rPr>
      </w:pPr>
      <w:proofErr w:type="spellStart"/>
      <w:r w:rsidRPr="00EF553C">
        <w:rPr>
          <w:rFonts w:ascii="Palatino Linotype" w:hAnsi="Palatino Linotype"/>
          <w:bCs/>
          <w:iCs/>
          <w:sz w:val="28"/>
          <w:szCs w:val="28"/>
        </w:rPr>
        <w:t>Hemoblastosis</w:t>
      </w:r>
      <w:proofErr w:type="spellEnd"/>
      <w:r w:rsidRPr="00EF553C">
        <w:rPr>
          <w:rFonts w:ascii="Palatino Linotype" w:hAnsi="Palatino Linotype"/>
          <w:bCs/>
          <w:iCs/>
          <w:sz w:val="28"/>
          <w:szCs w:val="28"/>
        </w:rPr>
        <w:t xml:space="preserve"> is a disease of the blood system, a malignant tumor that develops from hematopoietic cells. It is the most common cause of death among diseases of the blood system. The specific cause of </w:t>
      </w:r>
      <w:proofErr w:type="spellStart"/>
      <w:r w:rsidRPr="00EF553C">
        <w:rPr>
          <w:rFonts w:ascii="Palatino Linotype" w:hAnsi="Palatino Linotype"/>
          <w:bCs/>
          <w:iCs/>
          <w:sz w:val="28"/>
          <w:szCs w:val="28"/>
        </w:rPr>
        <w:t>hemoblastoses</w:t>
      </w:r>
      <w:proofErr w:type="spellEnd"/>
      <w:r w:rsidRPr="00EF553C">
        <w:rPr>
          <w:rFonts w:ascii="Palatino Linotype" w:hAnsi="Palatino Linotype"/>
          <w:bCs/>
          <w:iCs/>
          <w:sz w:val="28"/>
          <w:szCs w:val="28"/>
        </w:rPr>
        <w:t xml:space="preserve"> formation has not been determined. However, like other tumor diseases, </w:t>
      </w:r>
      <w:proofErr w:type="spellStart"/>
      <w:r w:rsidRPr="00EF553C">
        <w:rPr>
          <w:rFonts w:ascii="Palatino Linotype" w:hAnsi="Palatino Linotype"/>
          <w:bCs/>
          <w:iCs/>
          <w:sz w:val="28"/>
          <w:szCs w:val="28"/>
        </w:rPr>
        <w:t>hemoblastoses</w:t>
      </w:r>
      <w:proofErr w:type="spellEnd"/>
      <w:r w:rsidRPr="00EF553C">
        <w:rPr>
          <w:rFonts w:ascii="Palatino Linotype" w:hAnsi="Palatino Linotype"/>
          <w:bCs/>
          <w:iCs/>
          <w:sz w:val="28"/>
          <w:szCs w:val="28"/>
        </w:rPr>
        <w:t xml:space="preserve"> are believed to be caused by viruses (DNA and RNA-containing oncoviruses, Epstein-Barr virus), radioactive substances and chemical carcinogens. In addition, genetic factors, heredity (Down syndrome, Philadelphia chromosome), congenital and acquired immunodeficiency syndrome also play a major role in the development of </w:t>
      </w:r>
      <w:proofErr w:type="spellStart"/>
      <w:r w:rsidRPr="00EF553C">
        <w:rPr>
          <w:rFonts w:ascii="Palatino Linotype" w:hAnsi="Palatino Linotype"/>
          <w:bCs/>
          <w:iCs/>
          <w:sz w:val="28"/>
          <w:szCs w:val="28"/>
        </w:rPr>
        <w:t>hemoblastoses</w:t>
      </w:r>
      <w:proofErr w:type="spellEnd"/>
      <w:r w:rsidRPr="00EF553C">
        <w:rPr>
          <w:rFonts w:ascii="Palatino Linotype" w:hAnsi="Palatino Linotype"/>
          <w:bCs/>
          <w:iCs/>
          <w:sz w:val="28"/>
          <w:szCs w:val="28"/>
        </w:rPr>
        <w:t>.</w:t>
      </w:r>
    </w:p>
    <w:p w14:paraId="0D683238" w14:textId="6AA7E0E4"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Several laboratory diagnostic methods are used to determine </w:t>
      </w:r>
      <w:proofErr w:type="spellStart"/>
      <w:r w:rsidRPr="00EF553C">
        <w:rPr>
          <w:rFonts w:ascii="Palatino Linotype" w:hAnsi="Palatino Linotype"/>
          <w:bCs/>
          <w:iCs/>
          <w:sz w:val="28"/>
          <w:szCs w:val="28"/>
        </w:rPr>
        <w:t>hemoblastoses</w:t>
      </w:r>
      <w:proofErr w:type="spellEnd"/>
      <w:r w:rsidRPr="00EF553C">
        <w:rPr>
          <w:rFonts w:ascii="Palatino Linotype" w:hAnsi="Palatino Linotype"/>
          <w:bCs/>
          <w:iCs/>
          <w:sz w:val="28"/>
          <w:szCs w:val="28"/>
        </w:rPr>
        <w:t>:</w:t>
      </w:r>
    </w:p>
    <w:p w14:paraId="715B4257" w14:textId="3F87023F"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-morphological method - morphological examination of peripheral blood and bone marrow is considered one of the main methods used in the diagnosis of leukemia. This method allows determining all types of chronic leukosis and 60-70% of types of acute leukosis. With this method, the cell size, shape of nucleus, nucleus-cytoplasm ratio, granularity of cytoplasm is studied.</w:t>
      </w:r>
    </w:p>
    <w:p w14:paraId="550D060E"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-cytochemical reaction - reactions with myeloperoxidase, lipid, glycogen, non-specific esterase, acid-phosphatase are carried out in this method. The ability of leukemic cells to differentiate is studied. </w:t>
      </w:r>
    </w:p>
    <w:p w14:paraId="6FAE2A10"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-immunophenotypic method – types of acute leukosis (clusters of differentiation CD) are determined</w:t>
      </w:r>
    </w:p>
    <w:p w14:paraId="0790A5FF"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cytogenetic method - changes in chromosomes are studied</w:t>
      </w:r>
    </w:p>
    <w:p w14:paraId="533CD69E"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molecular- biological method - the genome of tumor cells is studied</w:t>
      </w:r>
    </w:p>
    <w:p w14:paraId="600240F7"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w:t>
      </w:r>
    </w:p>
    <w:p w14:paraId="51832E34" w14:textId="77777777" w:rsidR="00E16198" w:rsidRPr="00FD3FC2" w:rsidRDefault="00E16198" w:rsidP="00EF553C">
      <w:pPr>
        <w:spacing w:after="240" w:line="276" w:lineRule="auto"/>
        <w:rPr>
          <w:rFonts w:ascii="Palatino Linotype" w:hAnsi="Palatino Linotype"/>
          <w:b/>
          <w:iCs/>
          <w:sz w:val="28"/>
          <w:szCs w:val="28"/>
        </w:rPr>
      </w:pPr>
      <w:r w:rsidRPr="00EF553C">
        <w:rPr>
          <w:rFonts w:ascii="Palatino Linotype" w:hAnsi="Palatino Linotype"/>
          <w:bCs/>
          <w:iCs/>
          <w:sz w:val="28"/>
          <w:szCs w:val="28"/>
        </w:rPr>
        <w:lastRenderedPageBreak/>
        <w:t xml:space="preserve">                      </w:t>
      </w:r>
      <w:r w:rsidRPr="00FD3FC2">
        <w:rPr>
          <w:rFonts w:ascii="Palatino Linotype" w:hAnsi="Palatino Linotype"/>
          <w:b/>
          <w:iCs/>
          <w:sz w:val="28"/>
          <w:szCs w:val="28"/>
        </w:rPr>
        <w:t>CLASSIFICATION OF HEMOBLASTOSIS</w:t>
      </w:r>
    </w:p>
    <w:p w14:paraId="30905F00"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Depending on the primary localization of tumors, </w:t>
      </w:r>
      <w:proofErr w:type="spellStart"/>
      <w:r w:rsidRPr="00EF553C">
        <w:rPr>
          <w:rFonts w:ascii="Palatino Linotype" w:hAnsi="Palatino Linotype"/>
          <w:bCs/>
          <w:iCs/>
          <w:sz w:val="28"/>
          <w:szCs w:val="28"/>
        </w:rPr>
        <w:t>hemoblastoses</w:t>
      </w:r>
      <w:proofErr w:type="spellEnd"/>
      <w:r w:rsidRPr="00EF553C">
        <w:rPr>
          <w:rFonts w:ascii="Palatino Linotype" w:hAnsi="Palatino Linotype"/>
          <w:bCs/>
          <w:iCs/>
          <w:sz w:val="28"/>
          <w:szCs w:val="28"/>
        </w:rPr>
        <w:t xml:space="preserve"> are divided into two large groups: </w:t>
      </w:r>
      <w:proofErr w:type="spellStart"/>
      <w:r w:rsidRPr="00EF553C">
        <w:rPr>
          <w:rFonts w:ascii="Palatino Linotype" w:hAnsi="Palatino Linotype"/>
          <w:bCs/>
          <w:iCs/>
          <w:sz w:val="28"/>
          <w:szCs w:val="28"/>
        </w:rPr>
        <w:t>Leukosis</w:t>
      </w:r>
      <w:proofErr w:type="spellEnd"/>
      <w:r w:rsidRPr="00EF553C">
        <w:rPr>
          <w:rFonts w:ascii="Palatino Linotype" w:hAnsi="Palatino Linotype"/>
          <w:bCs/>
          <w:iCs/>
          <w:sz w:val="28"/>
          <w:szCs w:val="28"/>
        </w:rPr>
        <w:t xml:space="preserve"> (leukemia) and </w:t>
      </w:r>
      <w:proofErr w:type="spellStart"/>
      <w:r w:rsidRPr="00EF553C">
        <w:rPr>
          <w:rFonts w:ascii="Palatino Linotype" w:hAnsi="Palatino Linotype"/>
          <w:bCs/>
          <w:iCs/>
          <w:sz w:val="28"/>
          <w:szCs w:val="28"/>
        </w:rPr>
        <w:t>hematosarcomas</w:t>
      </w:r>
      <w:proofErr w:type="spellEnd"/>
      <w:r w:rsidRPr="00EF553C">
        <w:rPr>
          <w:rFonts w:ascii="Palatino Linotype" w:hAnsi="Palatino Linotype"/>
          <w:bCs/>
          <w:iCs/>
          <w:sz w:val="28"/>
          <w:szCs w:val="28"/>
        </w:rPr>
        <w:t xml:space="preserve"> (</w:t>
      </w:r>
      <w:proofErr w:type="spellStart"/>
      <w:r w:rsidRPr="00EF553C">
        <w:rPr>
          <w:rFonts w:ascii="Palatino Linotype" w:hAnsi="Palatino Linotype"/>
          <w:bCs/>
          <w:iCs/>
          <w:sz w:val="28"/>
          <w:szCs w:val="28"/>
        </w:rPr>
        <w:t>lymphosarcoma</w:t>
      </w:r>
      <w:proofErr w:type="spellEnd"/>
      <w:r w:rsidRPr="00EF553C">
        <w:rPr>
          <w:rFonts w:ascii="Palatino Linotype" w:hAnsi="Palatino Linotype"/>
          <w:bCs/>
          <w:iCs/>
          <w:sz w:val="28"/>
          <w:szCs w:val="28"/>
        </w:rPr>
        <w:t xml:space="preserve"> or lymphoma).</w:t>
      </w:r>
    </w:p>
    <w:p w14:paraId="2D99623C" w14:textId="36A2887E"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Leukoses (leukemia) is a malignant tumor that develops from the red bone marrow. Lymphoma (</w:t>
      </w:r>
      <w:proofErr w:type="spellStart"/>
      <w:r w:rsidRPr="00EF553C">
        <w:rPr>
          <w:rFonts w:ascii="Palatino Linotype" w:hAnsi="Palatino Linotype"/>
          <w:bCs/>
          <w:iCs/>
          <w:sz w:val="28"/>
          <w:szCs w:val="28"/>
        </w:rPr>
        <w:t>hematosarcoma</w:t>
      </w:r>
      <w:proofErr w:type="spellEnd"/>
      <w:r w:rsidRPr="00EF553C">
        <w:rPr>
          <w:rFonts w:ascii="Palatino Linotype" w:hAnsi="Palatino Linotype"/>
          <w:bCs/>
          <w:iCs/>
          <w:sz w:val="28"/>
          <w:szCs w:val="28"/>
        </w:rPr>
        <w:t>) is a malignant tumor that develops from regional hematopoietic cells located outside the bone marrow.</w:t>
      </w:r>
    </w:p>
    <w:p w14:paraId="705A6C77" w14:textId="2014440C"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In order to classify leukoses, the structure, functional characteristics and differentiation capabilities of leukosis cells should be taken into account. Therefore, they divide Leukoses into 2 groups: acute and chronic.</w:t>
      </w:r>
    </w:p>
    <w:p w14:paraId="57FFF4CF" w14:textId="053D97C6"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Acute (blast) leukoses include acute myeloblastic and acute lymphoblastic leukoses.</w:t>
      </w:r>
    </w:p>
    <w:p w14:paraId="6B9801A8" w14:textId="1E069A87" w:rsidR="00E16198" w:rsidRPr="00EF553C" w:rsidRDefault="00E16198" w:rsidP="00EF553C">
      <w:pPr>
        <w:spacing w:after="240" w:line="276" w:lineRule="auto"/>
        <w:rPr>
          <w:rFonts w:ascii="Palatino Linotype" w:hAnsi="Palatino Linotype"/>
          <w:b/>
          <w:iCs/>
          <w:sz w:val="28"/>
          <w:szCs w:val="28"/>
        </w:rPr>
      </w:pPr>
      <w:r w:rsidRPr="00EF553C">
        <w:rPr>
          <w:rFonts w:ascii="Palatino Linotype" w:hAnsi="Palatino Linotype"/>
          <w:b/>
          <w:iCs/>
          <w:sz w:val="28"/>
          <w:szCs w:val="28"/>
        </w:rPr>
        <w:t>1. Acute myeloblastic leuk</w:t>
      </w:r>
      <w:r w:rsidR="0079569D" w:rsidRPr="00EF553C">
        <w:rPr>
          <w:rFonts w:ascii="Palatino Linotype" w:hAnsi="Palatino Linotype"/>
          <w:b/>
          <w:iCs/>
          <w:sz w:val="28"/>
          <w:szCs w:val="28"/>
        </w:rPr>
        <w:t>oses</w:t>
      </w:r>
      <w:r w:rsidRPr="00EF553C">
        <w:rPr>
          <w:rFonts w:ascii="Palatino Linotype" w:hAnsi="Palatino Linotype"/>
          <w:b/>
          <w:iCs/>
          <w:sz w:val="28"/>
          <w:szCs w:val="28"/>
        </w:rPr>
        <w:t>:</w:t>
      </w:r>
    </w:p>
    <w:p w14:paraId="41848D28" w14:textId="422ABCE8"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-undifferentiated acute myeloid leuk</w:t>
      </w:r>
      <w:r w:rsidR="0079569D" w:rsidRPr="00EF553C">
        <w:rPr>
          <w:rFonts w:ascii="Palatino Linotype" w:hAnsi="Palatino Linotype"/>
          <w:bCs/>
          <w:iCs/>
          <w:sz w:val="28"/>
          <w:szCs w:val="28"/>
        </w:rPr>
        <w:t>osis</w:t>
      </w:r>
      <w:r w:rsidRPr="00EF553C">
        <w:rPr>
          <w:rFonts w:ascii="Palatino Linotype" w:hAnsi="Palatino Linotype"/>
          <w:bCs/>
          <w:iCs/>
          <w:sz w:val="28"/>
          <w:szCs w:val="28"/>
        </w:rPr>
        <w:t>-MO</w:t>
      </w:r>
    </w:p>
    <w:p w14:paraId="15280C94" w14:textId="63CE351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immature (unformed) acute myeloblastic </w:t>
      </w:r>
      <w:r w:rsidR="0079569D" w:rsidRPr="00EF553C">
        <w:rPr>
          <w:rFonts w:ascii="Palatino Linotype" w:hAnsi="Palatino Linotype"/>
          <w:bCs/>
          <w:iCs/>
          <w:sz w:val="28"/>
          <w:szCs w:val="28"/>
        </w:rPr>
        <w:t xml:space="preserve">leukosis </w:t>
      </w:r>
      <w:r w:rsidRPr="00EF553C">
        <w:rPr>
          <w:rFonts w:ascii="Palatino Linotype" w:hAnsi="Palatino Linotype"/>
          <w:bCs/>
          <w:iCs/>
          <w:sz w:val="28"/>
          <w:szCs w:val="28"/>
        </w:rPr>
        <w:t>-M1</w:t>
      </w:r>
    </w:p>
    <w:p w14:paraId="3C774376" w14:textId="5FC5144A"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-myeloblast </w:t>
      </w:r>
      <w:r w:rsidR="0079569D" w:rsidRPr="00EF553C">
        <w:rPr>
          <w:rFonts w:ascii="Palatino Linotype" w:hAnsi="Palatino Linotype"/>
          <w:bCs/>
          <w:iCs/>
          <w:sz w:val="28"/>
          <w:szCs w:val="28"/>
        </w:rPr>
        <w:t xml:space="preserve">leukosis </w:t>
      </w:r>
      <w:r w:rsidRPr="00EF553C">
        <w:rPr>
          <w:rFonts w:ascii="Palatino Linotype" w:hAnsi="Palatino Linotype"/>
          <w:bCs/>
          <w:iCs/>
          <w:sz w:val="28"/>
          <w:szCs w:val="28"/>
        </w:rPr>
        <w:t>with some granules formed -M2</w:t>
      </w:r>
    </w:p>
    <w:p w14:paraId="4663DA76" w14:textId="0EB0FC14"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-acute </w:t>
      </w:r>
      <w:proofErr w:type="spellStart"/>
      <w:r w:rsidRPr="00EF553C">
        <w:rPr>
          <w:rFonts w:ascii="Palatino Linotype" w:hAnsi="Palatino Linotype"/>
          <w:bCs/>
          <w:iCs/>
          <w:sz w:val="28"/>
          <w:szCs w:val="28"/>
        </w:rPr>
        <w:t>promyeloblastic</w:t>
      </w:r>
      <w:proofErr w:type="spellEnd"/>
      <w:r w:rsidRPr="00EF553C">
        <w:rPr>
          <w:rFonts w:ascii="Palatino Linotype" w:hAnsi="Palatino Linotype"/>
          <w:bCs/>
          <w:iCs/>
          <w:sz w:val="28"/>
          <w:szCs w:val="28"/>
        </w:rPr>
        <w:t xml:space="preserve"> </w:t>
      </w:r>
      <w:proofErr w:type="spellStart"/>
      <w:r w:rsidR="0079569D" w:rsidRPr="00EF553C">
        <w:rPr>
          <w:rFonts w:ascii="Palatino Linotype" w:hAnsi="Palatino Linotype"/>
          <w:bCs/>
          <w:iCs/>
          <w:sz w:val="28"/>
          <w:szCs w:val="28"/>
        </w:rPr>
        <w:t>leukosis</w:t>
      </w:r>
      <w:proofErr w:type="spellEnd"/>
      <w:r w:rsidR="0079569D" w:rsidRPr="00EF553C">
        <w:rPr>
          <w:rFonts w:ascii="Palatino Linotype" w:hAnsi="Palatino Linotype"/>
          <w:bCs/>
          <w:iCs/>
          <w:sz w:val="28"/>
          <w:szCs w:val="28"/>
        </w:rPr>
        <w:t xml:space="preserve"> </w:t>
      </w:r>
      <w:r w:rsidRPr="00EF553C">
        <w:rPr>
          <w:rFonts w:ascii="Palatino Linotype" w:hAnsi="Palatino Linotype"/>
          <w:bCs/>
          <w:iCs/>
          <w:sz w:val="28"/>
          <w:szCs w:val="28"/>
        </w:rPr>
        <w:t>-M3</w:t>
      </w:r>
    </w:p>
    <w:p w14:paraId="7FC0BD7A" w14:textId="60AECF11"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-acute </w:t>
      </w:r>
      <w:proofErr w:type="spellStart"/>
      <w:r w:rsidRPr="00EF553C">
        <w:rPr>
          <w:rFonts w:ascii="Palatino Linotype" w:hAnsi="Palatino Linotype"/>
          <w:bCs/>
          <w:iCs/>
          <w:sz w:val="28"/>
          <w:szCs w:val="28"/>
        </w:rPr>
        <w:t>myelomonoblastic</w:t>
      </w:r>
      <w:proofErr w:type="spellEnd"/>
      <w:r w:rsidRPr="00EF553C">
        <w:rPr>
          <w:rFonts w:ascii="Palatino Linotype" w:hAnsi="Palatino Linotype"/>
          <w:bCs/>
          <w:iCs/>
          <w:sz w:val="28"/>
          <w:szCs w:val="28"/>
        </w:rPr>
        <w:t xml:space="preserve"> </w:t>
      </w:r>
      <w:proofErr w:type="spellStart"/>
      <w:r w:rsidR="0079569D" w:rsidRPr="00EF553C">
        <w:rPr>
          <w:rFonts w:ascii="Palatino Linotype" w:hAnsi="Palatino Linotype"/>
          <w:bCs/>
          <w:iCs/>
          <w:sz w:val="28"/>
          <w:szCs w:val="28"/>
        </w:rPr>
        <w:t>leukosis</w:t>
      </w:r>
      <w:proofErr w:type="spellEnd"/>
      <w:r w:rsidR="0079569D" w:rsidRPr="00EF553C">
        <w:rPr>
          <w:rFonts w:ascii="Palatino Linotype" w:hAnsi="Palatino Linotype"/>
          <w:bCs/>
          <w:iCs/>
          <w:sz w:val="28"/>
          <w:szCs w:val="28"/>
        </w:rPr>
        <w:t xml:space="preserve"> </w:t>
      </w:r>
      <w:r w:rsidRPr="00EF553C">
        <w:rPr>
          <w:rFonts w:ascii="Palatino Linotype" w:hAnsi="Palatino Linotype"/>
          <w:bCs/>
          <w:iCs/>
          <w:sz w:val="28"/>
          <w:szCs w:val="28"/>
        </w:rPr>
        <w:t>-M4</w:t>
      </w:r>
    </w:p>
    <w:p w14:paraId="2031DEA5" w14:textId="3D79C0D8"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acute monoblastic </w:t>
      </w:r>
      <w:r w:rsidR="0079569D" w:rsidRPr="00EF553C">
        <w:rPr>
          <w:rFonts w:ascii="Palatino Linotype" w:hAnsi="Palatino Linotype"/>
          <w:bCs/>
          <w:iCs/>
          <w:sz w:val="28"/>
          <w:szCs w:val="28"/>
        </w:rPr>
        <w:t xml:space="preserve">leukosis </w:t>
      </w:r>
      <w:r w:rsidRPr="00EF553C">
        <w:rPr>
          <w:rFonts w:ascii="Palatino Linotype" w:hAnsi="Palatino Linotype"/>
          <w:bCs/>
          <w:iCs/>
          <w:sz w:val="28"/>
          <w:szCs w:val="28"/>
        </w:rPr>
        <w:t>- M5</w:t>
      </w:r>
    </w:p>
    <w:p w14:paraId="34371405" w14:textId="59E423E9"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-acute </w:t>
      </w:r>
      <w:proofErr w:type="spellStart"/>
      <w:r w:rsidRPr="00EF553C">
        <w:rPr>
          <w:rFonts w:ascii="Palatino Linotype" w:hAnsi="Palatino Linotype"/>
          <w:bCs/>
          <w:iCs/>
          <w:sz w:val="28"/>
          <w:szCs w:val="28"/>
        </w:rPr>
        <w:t>erythromyeloblastic</w:t>
      </w:r>
      <w:proofErr w:type="spellEnd"/>
      <w:r w:rsidRPr="00EF553C">
        <w:rPr>
          <w:rFonts w:ascii="Palatino Linotype" w:hAnsi="Palatino Linotype"/>
          <w:bCs/>
          <w:iCs/>
          <w:sz w:val="28"/>
          <w:szCs w:val="28"/>
        </w:rPr>
        <w:t xml:space="preserve"> </w:t>
      </w:r>
      <w:proofErr w:type="spellStart"/>
      <w:r w:rsidR="0079569D" w:rsidRPr="00EF553C">
        <w:rPr>
          <w:rFonts w:ascii="Palatino Linotype" w:hAnsi="Palatino Linotype"/>
          <w:bCs/>
          <w:iCs/>
          <w:sz w:val="28"/>
          <w:szCs w:val="28"/>
        </w:rPr>
        <w:t>leukosis</w:t>
      </w:r>
      <w:proofErr w:type="spellEnd"/>
      <w:r w:rsidR="0079569D" w:rsidRPr="00EF553C">
        <w:rPr>
          <w:rFonts w:ascii="Palatino Linotype" w:hAnsi="Palatino Linotype"/>
          <w:bCs/>
          <w:iCs/>
          <w:sz w:val="28"/>
          <w:szCs w:val="28"/>
        </w:rPr>
        <w:t xml:space="preserve"> </w:t>
      </w:r>
      <w:r w:rsidRPr="00EF553C">
        <w:rPr>
          <w:rFonts w:ascii="Palatino Linotype" w:hAnsi="Palatino Linotype"/>
          <w:bCs/>
          <w:iCs/>
          <w:sz w:val="28"/>
          <w:szCs w:val="28"/>
        </w:rPr>
        <w:t>-M6</w:t>
      </w:r>
    </w:p>
    <w:p w14:paraId="4007C082" w14:textId="3A8002B2"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-acute megakaryoblast </w:t>
      </w:r>
      <w:r w:rsidR="0079569D" w:rsidRPr="00EF553C">
        <w:rPr>
          <w:rFonts w:ascii="Palatino Linotype" w:hAnsi="Palatino Linotype"/>
          <w:bCs/>
          <w:iCs/>
          <w:sz w:val="28"/>
          <w:szCs w:val="28"/>
        </w:rPr>
        <w:t xml:space="preserve">leukosis </w:t>
      </w:r>
      <w:r w:rsidRPr="00EF553C">
        <w:rPr>
          <w:rFonts w:ascii="Palatino Linotype" w:hAnsi="Palatino Linotype"/>
          <w:bCs/>
          <w:iCs/>
          <w:sz w:val="28"/>
          <w:szCs w:val="28"/>
        </w:rPr>
        <w:t>-M7</w:t>
      </w:r>
    </w:p>
    <w:p w14:paraId="04711A04" w14:textId="4A39BFAB"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2. Acute lymphoblastic</w:t>
      </w:r>
      <w:r w:rsidRPr="00EF553C">
        <w:rPr>
          <w:rFonts w:ascii="Palatino Linotype" w:hAnsi="Palatino Linotype"/>
          <w:bCs/>
          <w:iCs/>
          <w:sz w:val="28"/>
          <w:szCs w:val="28"/>
        </w:rPr>
        <w:t xml:space="preserve"> </w:t>
      </w:r>
      <w:r w:rsidR="0079569D" w:rsidRPr="00EF553C">
        <w:rPr>
          <w:rFonts w:ascii="Palatino Linotype" w:hAnsi="Palatino Linotype"/>
          <w:b/>
          <w:iCs/>
          <w:sz w:val="28"/>
          <w:szCs w:val="28"/>
        </w:rPr>
        <w:t>leukoses</w:t>
      </w:r>
      <w:r w:rsidRPr="00EF553C">
        <w:rPr>
          <w:rFonts w:ascii="Palatino Linotype" w:hAnsi="Palatino Linotype"/>
          <w:bCs/>
          <w:iCs/>
          <w:sz w:val="28"/>
          <w:szCs w:val="28"/>
        </w:rPr>
        <w:t>:</w:t>
      </w:r>
    </w:p>
    <w:p w14:paraId="01FFB651" w14:textId="2018634D"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w:t>
      </w:r>
      <w:proofErr w:type="spellStart"/>
      <w:r w:rsidRPr="00EF553C">
        <w:rPr>
          <w:rFonts w:ascii="Palatino Linotype" w:hAnsi="Palatino Linotype"/>
          <w:bCs/>
          <w:iCs/>
          <w:sz w:val="28"/>
          <w:szCs w:val="28"/>
        </w:rPr>
        <w:t>microlymphoblastic</w:t>
      </w:r>
      <w:proofErr w:type="spellEnd"/>
      <w:r w:rsidRPr="00EF553C">
        <w:rPr>
          <w:rFonts w:ascii="Palatino Linotype" w:hAnsi="Palatino Linotype"/>
          <w:bCs/>
          <w:iCs/>
          <w:sz w:val="28"/>
          <w:szCs w:val="28"/>
        </w:rPr>
        <w:t xml:space="preserve"> </w:t>
      </w:r>
      <w:proofErr w:type="spellStart"/>
      <w:r w:rsidR="0079569D" w:rsidRPr="00EF553C">
        <w:rPr>
          <w:rFonts w:ascii="Palatino Linotype" w:hAnsi="Palatino Linotype"/>
          <w:bCs/>
          <w:iCs/>
          <w:sz w:val="28"/>
          <w:szCs w:val="28"/>
        </w:rPr>
        <w:t>leukosis</w:t>
      </w:r>
      <w:proofErr w:type="spellEnd"/>
      <w:r w:rsidR="0079569D" w:rsidRPr="00EF553C">
        <w:rPr>
          <w:rFonts w:ascii="Palatino Linotype" w:hAnsi="Palatino Linotype"/>
          <w:bCs/>
          <w:iCs/>
          <w:sz w:val="28"/>
          <w:szCs w:val="28"/>
        </w:rPr>
        <w:t xml:space="preserve"> </w:t>
      </w:r>
      <w:r w:rsidRPr="00EF553C">
        <w:rPr>
          <w:rFonts w:ascii="Palatino Linotype" w:hAnsi="Palatino Linotype"/>
          <w:bCs/>
          <w:iCs/>
          <w:sz w:val="28"/>
          <w:szCs w:val="28"/>
        </w:rPr>
        <w:t>-L1</w:t>
      </w:r>
    </w:p>
    <w:p w14:paraId="4A01F101"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-leukosis with lymphoblasts of different sizes -L2</w:t>
      </w:r>
    </w:p>
    <w:p w14:paraId="47879A51" w14:textId="202DCF4F"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lastRenderedPageBreak/>
        <w:t xml:space="preserve">   -macro - or prolymphoblast </w:t>
      </w:r>
      <w:r w:rsidR="0079569D" w:rsidRPr="00EF553C">
        <w:rPr>
          <w:rFonts w:ascii="Palatino Linotype" w:hAnsi="Palatino Linotype"/>
          <w:bCs/>
          <w:iCs/>
          <w:sz w:val="28"/>
          <w:szCs w:val="28"/>
        </w:rPr>
        <w:t xml:space="preserve">leukosis </w:t>
      </w:r>
      <w:r w:rsidRPr="00EF553C">
        <w:rPr>
          <w:rFonts w:ascii="Palatino Linotype" w:hAnsi="Palatino Linotype"/>
          <w:bCs/>
          <w:iCs/>
          <w:sz w:val="28"/>
          <w:szCs w:val="28"/>
        </w:rPr>
        <w:t>-L3</w:t>
      </w:r>
    </w:p>
    <w:p w14:paraId="739B6D88" w14:textId="19CD8ABF" w:rsidR="00E16198" w:rsidRPr="00EF553C" w:rsidRDefault="00E16198" w:rsidP="00EF553C">
      <w:pPr>
        <w:spacing w:after="240" w:line="276" w:lineRule="auto"/>
        <w:rPr>
          <w:rFonts w:ascii="Palatino Linotype" w:hAnsi="Palatino Linotype"/>
          <w:b/>
          <w:iCs/>
          <w:sz w:val="28"/>
          <w:szCs w:val="28"/>
        </w:rPr>
      </w:pPr>
      <w:r w:rsidRPr="00EF553C">
        <w:rPr>
          <w:rFonts w:ascii="Palatino Linotype" w:hAnsi="Palatino Linotype"/>
          <w:b/>
          <w:iCs/>
          <w:sz w:val="28"/>
          <w:szCs w:val="28"/>
        </w:rPr>
        <w:t>Lymphocytic, monocytic and myelocytic leuk</w:t>
      </w:r>
      <w:r w:rsidR="0079569D" w:rsidRPr="00EF553C">
        <w:rPr>
          <w:rFonts w:ascii="Palatino Linotype" w:hAnsi="Palatino Linotype"/>
          <w:b/>
          <w:iCs/>
          <w:sz w:val="28"/>
          <w:szCs w:val="28"/>
        </w:rPr>
        <w:t>oses</w:t>
      </w:r>
      <w:r w:rsidRPr="00EF553C">
        <w:rPr>
          <w:rFonts w:ascii="Palatino Linotype" w:hAnsi="Palatino Linotype"/>
          <w:b/>
          <w:iCs/>
          <w:sz w:val="28"/>
          <w:szCs w:val="28"/>
        </w:rPr>
        <w:t xml:space="preserve"> belong to chronic (</w:t>
      </w:r>
      <w:proofErr w:type="spellStart"/>
      <w:r w:rsidRPr="00EF553C">
        <w:rPr>
          <w:rFonts w:ascii="Palatino Linotype" w:hAnsi="Palatino Linotype"/>
          <w:b/>
          <w:iCs/>
          <w:sz w:val="28"/>
          <w:szCs w:val="28"/>
        </w:rPr>
        <w:t>citar</w:t>
      </w:r>
      <w:proofErr w:type="spellEnd"/>
      <w:r w:rsidRPr="00EF553C">
        <w:rPr>
          <w:rFonts w:ascii="Palatino Linotype" w:hAnsi="Palatino Linotype"/>
          <w:b/>
          <w:iCs/>
          <w:sz w:val="28"/>
          <w:szCs w:val="28"/>
        </w:rPr>
        <w:t xml:space="preserve">) </w:t>
      </w:r>
      <w:proofErr w:type="spellStart"/>
      <w:r w:rsidR="0079569D" w:rsidRPr="00EF553C">
        <w:rPr>
          <w:rFonts w:ascii="Palatino Linotype" w:hAnsi="Palatino Linotype"/>
          <w:b/>
          <w:iCs/>
          <w:sz w:val="28"/>
          <w:szCs w:val="28"/>
        </w:rPr>
        <w:t>leukoses</w:t>
      </w:r>
      <w:proofErr w:type="spellEnd"/>
      <w:r w:rsidRPr="00EF553C">
        <w:rPr>
          <w:rFonts w:ascii="Palatino Linotype" w:hAnsi="Palatino Linotype"/>
          <w:b/>
          <w:iCs/>
          <w:sz w:val="28"/>
          <w:szCs w:val="28"/>
        </w:rPr>
        <w:t>.</w:t>
      </w:r>
    </w:p>
    <w:p w14:paraId="2CC5E9FA" w14:textId="39453F23"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1</w:t>
      </w:r>
      <w:r w:rsidRPr="00EF553C">
        <w:rPr>
          <w:rFonts w:ascii="Palatino Linotype" w:hAnsi="Palatino Linotype"/>
          <w:b/>
          <w:iCs/>
          <w:sz w:val="28"/>
          <w:szCs w:val="28"/>
        </w:rPr>
        <w:t>. Chronic lymphocytic</w:t>
      </w:r>
      <w:r w:rsidR="0079569D" w:rsidRPr="00EF553C">
        <w:rPr>
          <w:rFonts w:ascii="Palatino Linotype" w:hAnsi="Palatino Linotype"/>
          <w:b/>
          <w:iCs/>
          <w:sz w:val="28"/>
          <w:szCs w:val="28"/>
        </w:rPr>
        <w:t xml:space="preserve"> </w:t>
      </w:r>
      <w:r w:rsidR="00A84296" w:rsidRPr="00EF553C">
        <w:rPr>
          <w:rFonts w:ascii="Palatino Linotype" w:hAnsi="Palatino Linotype"/>
          <w:b/>
          <w:iCs/>
          <w:sz w:val="28"/>
          <w:szCs w:val="28"/>
        </w:rPr>
        <w:t xml:space="preserve">originated </w:t>
      </w:r>
      <w:r w:rsidR="0079569D" w:rsidRPr="00EF553C">
        <w:rPr>
          <w:rFonts w:ascii="Palatino Linotype" w:hAnsi="Palatino Linotype"/>
          <w:b/>
          <w:iCs/>
          <w:sz w:val="28"/>
          <w:szCs w:val="28"/>
        </w:rPr>
        <w:t>leukoses</w:t>
      </w:r>
      <w:r w:rsidRPr="00EF553C">
        <w:rPr>
          <w:rFonts w:ascii="Palatino Linotype" w:hAnsi="Palatino Linotype"/>
          <w:bCs/>
          <w:iCs/>
          <w:sz w:val="28"/>
          <w:szCs w:val="28"/>
        </w:rPr>
        <w:t>:</w:t>
      </w:r>
    </w:p>
    <w:p w14:paraId="3FADE121" w14:textId="0EB37E6A"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chronic lymphocytic </w:t>
      </w:r>
      <w:r w:rsidR="0079569D" w:rsidRPr="00EF553C">
        <w:rPr>
          <w:rFonts w:ascii="Palatino Linotype" w:hAnsi="Palatino Linotype"/>
          <w:bCs/>
          <w:iCs/>
          <w:sz w:val="28"/>
          <w:szCs w:val="28"/>
        </w:rPr>
        <w:t>leukos</w:t>
      </w:r>
      <w:r w:rsidR="00A84296" w:rsidRPr="00EF553C">
        <w:rPr>
          <w:rFonts w:ascii="Palatino Linotype" w:hAnsi="Palatino Linotype"/>
          <w:bCs/>
          <w:iCs/>
          <w:sz w:val="28"/>
          <w:szCs w:val="28"/>
        </w:rPr>
        <w:t>e</w:t>
      </w:r>
      <w:r w:rsidR="0079569D" w:rsidRPr="00EF553C">
        <w:rPr>
          <w:rFonts w:ascii="Palatino Linotype" w:hAnsi="Palatino Linotype"/>
          <w:bCs/>
          <w:iCs/>
          <w:sz w:val="28"/>
          <w:szCs w:val="28"/>
        </w:rPr>
        <w:t>s</w:t>
      </w:r>
    </w:p>
    <w:p w14:paraId="0CA28981" w14:textId="09AC7901"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cutaneous lymphoma or S</w:t>
      </w:r>
      <w:r w:rsidR="00A84296" w:rsidRPr="00EF553C">
        <w:rPr>
          <w:rFonts w:ascii="Palatino Linotype" w:hAnsi="Palatino Linotype"/>
          <w:bCs/>
          <w:iCs/>
          <w:sz w:val="28"/>
          <w:szCs w:val="28"/>
        </w:rPr>
        <w:t>e</w:t>
      </w:r>
      <w:r w:rsidRPr="00EF553C">
        <w:rPr>
          <w:rFonts w:ascii="Palatino Linotype" w:hAnsi="Palatino Linotype"/>
          <w:bCs/>
          <w:iCs/>
          <w:sz w:val="28"/>
          <w:szCs w:val="28"/>
        </w:rPr>
        <w:t>zary's disease</w:t>
      </w:r>
    </w:p>
    <w:p w14:paraId="5281DD86" w14:textId="6794C3E8"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-paraproteinemic </w:t>
      </w:r>
      <w:r w:rsidR="00A84296" w:rsidRPr="00EF553C">
        <w:rPr>
          <w:rFonts w:ascii="Palatino Linotype" w:hAnsi="Palatino Linotype"/>
          <w:bCs/>
          <w:iCs/>
          <w:sz w:val="28"/>
          <w:szCs w:val="28"/>
        </w:rPr>
        <w:t>leukoses</w:t>
      </w:r>
    </w:p>
    <w:p w14:paraId="5B1C3857" w14:textId="17478AB8"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These include myeloma disease (plasmacytoma), primary </w:t>
      </w:r>
      <w:proofErr w:type="spellStart"/>
      <w:r w:rsidRPr="00EF553C">
        <w:rPr>
          <w:rFonts w:ascii="Palatino Linotype" w:hAnsi="Palatino Linotype"/>
          <w:bCs/>
          <w:iCs/>
          <w:sz w:val="28"/>
          <w:szCs w:val="28"/>
        </w:rPr>
        <w:t>macroglobulinemia</w:t>
      </w:r>
      <w:proofErr w:type="spellEnd"/>
      <w:r w:rsidRPr="00EF553C">
        <w:rPr>
          <w:rFonts w:ascii="Palatino Linotype" w:hAnsi="Palatino Linotype"/>
          <w:bCs/>
          <w:iCs/>
          <w:sz w:val="28"/>
          <w:szCs w:val="28"/>
        </w:rPr>
        <w:t xml:space="preserve"> (</w:t>
      </w:r>
      <w:proofErr w:type="spellStart"/>
      <w:r w:rsidRPr="00EF553C">
        <w:rPr>
          <w:rFonts w:ascii="Palatino Linotype" w:hAnsi="Palatino Linotype"/>
          <w:bCs/>
          <w:iCs/>
          <w:sz w:val="28"/>
          <w:szCs w:val="28"/>
        </w:rPr>
        <w:t>Waldenstr</w:t>
      </w:r>
      <w:r w:rsidR="00EE09A9" w:rsidRPr="00EF553C">
        <w:rPr>
          <w:rFonts w:ascii="Palatino Linotype" w:hAnsi="Palatino Linotype"/>
          <w:bCs/>
          <w:iCs/>
          <w:sz w:val="28"/>
          <w:szCs w:val="28"/>
        </w:rPr>
        <w:t>o</w:t>
      </w:r>
      <w:r w:rsidRPr="00EF553C">
        <w:rPr>
          <w:rFonts w:ascii="Palatino Linotype" w:hAnsi="Palatino Linotype"/>
          <w:bCs/>
          <w:iCs/>
          <w:sz w:val="28"/>
          <w:szCs w:val="28"/>
        </w:rPr>
        <w:t>m</w:t>
      </w:r>
      <w:proofErr w:type="spellEnd"/>
      <w:r w:rsidRPr="00EF553C">
        <w:rPr>
          <w:rFonts w:ascii="Palatino Linotype" w:hAnsi="Palatino Linotype"/>
          <w:bCs/>
          <w:iCs/>
          <w:sz w:val="28"/>
          <w:szCs w:val="28"/>
        </w:rPr>
        <w:t xml:space="preserve"> disease), heavy chain disease (Franklin disease).</w:t>
      </w:r>
    </w:p>
    <w:p w14:paraId="64AA5990" w14:textId="2B516D88"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2. Chronic monocytic</w:t>
      </w:r>
      <w:r w:rsidR="00A84296" w:rsidRPr="00EF553C">
        <w:rPr>
          <w:rFonts w:ascii="Palatino Linotype" w:hAnsi="Palatino Linotype"/>
          <w:b/>
          <w:iCs/>
          <w:sz w:val="28"/>
          <w:szCs w:val="28"/>
        </w:rPr>
        <w:t xml:space="preserve"> originated</w:t>
      </w:r>
      <w:r w:rsidRPr="00EF553C">
        <w:rPr>
          <w:rFonts w:ascii="Palatino Linotype" w:hAnsi="Palatino Linotype"/>
          <w:b/>
          <w:iCs/>
          <w:sz w:val="28"/>
          <w:szCs w:val="28"/>
        </w:rPr>
        <w:t xml:space="preserve"> </w:t>
      </w:r>
      <w:r w:rsidR="00A84296" w:rsidRPr="00EF553C">
        <w:rPr>
          <w:rFonts w:ascii="Palatino Linotype" w:hAnsi="Palatino Linotype"/>
          <w:b/>
          <w:iCs/>
          <w:sz w:val="28"/>
          <w:szCs w:val="28"/>
        </w:rPr>
        <w:t>leukoses</w:t>
      </w:r>
      <w:r w:rsidRPr="00EF553C">
        <w:rPr>
          <w:rFonts w:ascii="Palatino Linotype" w:hAnsi="Palatino Linotype"/>
          <w:bCs/>
          <w:iCs/>
          <w:sz w:val="28"/>
          <w:szCs w:val="28"/>
        </w:rPr>
        <w:t>:</w:t>
      </w:r>
    </w:p>
    <w:p w14:paraId="763AE218" w14:textId="0F78D13F"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chronic monocytic </w:t>
      </w:r>
      <w:r w:rsidR="00A84296" w:rsidRPr="00EF553C">
        <w:rPr>
          <w:rFonts w:ascii="Palatino Linotype" w:hAnsi="Palatino Linotype"/>
          <w:bCs/>
          <w:iCs/>
          <w:sz w:val="28"/>
          <w:szCs w:val="28"/>
        </w:rPr>
        <w:t>leukosis</w:t>
      </w:r>
    </w:p>
    <w:p w14:paraId="4C00AB6E"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histiocytosis</w:t>
      </w:r>
    </w:p>
    <w:p w14:paraId="50BD666A"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a) Eosinophilic granuloma</w:t>
      </w:r>
    </w:p>
    <w:p w14:paraId="0D0EC6FA" w14:textId="14228738"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b) Letterer-</w:t>
      </w:r>
      <w:proofErr w:type="spellStart"/>
      <w:r w:rsidR="00EE09A9" w:rsidRPr="00EF553C">
        <w:rPr>
          <w:rFonts w:ascii="Palatino Linotype" w:hAnsi="Palatino Linotype"/>
          <w:bCs/>
          <w:iCs/>
          <w:sz w:val="28"/>
          <w:szCs w:val="28"/>
        </w:rPr>
        <w:t>Siwe</w:t>
      </w:r>
      <w:proofErr w:type="spellEnd"/>
      <w:r w:rsidRPr="00EF553C">
        <w:rPr>
          <w:rFonts w:ascii="Palatino Linotype" w:hAnsi="Palatino Linotype"/>
          <w:bCs/>
          <w:iCs/>
          <w:sz w:val="28"/>
          <w:szCs w:val="28"/>
        </w:rPr>
        <w:t xml:space="preserve"> disease</w:t>
      </w:r>
    </w:p>
    <w:p w14:paraId="0AF42FD4" w14:textId="1757314B"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c) H</w:t>
      </w:r>
      <w:r w:rsidR="00A84296" w:rsidRPr="00EF553C">
        <w:rPr>
          <w:rFonts w:ascii="Palatino Linotype" w:hAnsi="Palatino Linotype"/>
          <w:bCs/>
          <w:iCs/>
          <w:sz w:val="28"/>
          <w:szCs w:val="28"/>
        </w:rPr>
        <w:t>a</w:t>
      </w:r>
      <w:r w:rsidRPr="00EF553C">
        <w:rPr>
          <w:rFonts w:ascii="Palatino Linotype" w:hAnsi="Palatino Linotype"/>
          <w:bCs/>
          <w:iCs/>
          <w:sz w:val="28"/>
          <w:szCs w:val="28"/>
        </w:rPr>
        <w:t>nd-Sch</w:t>
      </w:r>
      <w:r w:rsidR="00A84296" w:rsidRPr="00EF553C">
        <w:rPr>
          <w:rFonts w:ascii="Palatino Linotype" w:hAnsi="Palatino Linotype"/>
          <w:bCs/>
          <w:iCs/>
          <w:sz w:val="28"/>
          <w:szCs w:val="28"/>
        </w:rPr>
        <w:t>u</w:t>
      </w:r>
      <w:r w:rsidRPr="00EF553C">
        <w:rPr>
          <w:rFonts w:ascii="Palatino Linotype" w:hAnsi="Palatino Linotype"/>
          <w:bCs/>
          <w:iCs/>
          <w:sz w:val="28"/>
          <w:szCs w:val="28"/>
        </w:rPr>
        <w:t>ller-Christ</w:t>
      </w:r>
      <w:r w:rsidR="00A84296" w:rsidRPr="00EF553C">
        <w:rPr>
          <w:rFonts w:ascii="Palatino Linotype" w:hAnsi="Palatino Linotype"/>
          <w:bCs/>
          <w:iCs/>
          <w:sz w:val="28"/>
          <w:szCs w:val="28"/>
        </w:rPr>
        <w:t>ia</w:t>
      </w:r>
      <w:r w:rsidRPr="00EF553C">
        <w:rPr>
          <w:rFonts w:ascii="Palatino Linotype" w:hAnsi="Palatino Linotype"/>
          <w:bCs/>
          <w:iCs/>
          <w:sz w:val="28"/>
          <w:szCs w:val="28"/>
        </w:rPr>
        <w:t>n's disease</w:t>
      </w:r>
    </w:p>
    <w:p w14:paraId="54DB84AC" w14:textId="76E7F0EE"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3. Chronic myelocytic</w:t>
      </w:r>
      <w:r w:rsidRPr="00EF553C">
        <w:rPr>
          <w:rFonts w:ascii="Palatino Linotype" w:hAnsi="Palatino Linotype"/>
          <w:bCs/>
          <w:iCs/>
          <w:sz w:val="28"/>
          <w:szCs w:val="28"/>
        </w:rPr>
        <w:t xml:space="preserve"> </w:t>
      </w:r>
      <w:r w:rsidR="00A84296" w:rsidRPr="00EF553C">
        <w:rPr>
          <w:rFonts w:ascii="Palatino Linotype" w:hAnsi="Palatino Linotype"/>
          <w:b/>
          <w:iCs/>
          <w:sz w:val="28"/>
          <w:szCs w:val="28"/>
        </w:rPr>
        <w:t>originated leukoses</w:t>
      </w:r>
      <w:r w:rsidRPr="00EF553C">
        <w:rPr>
          <w:rFonts w:ascii="Palatino Linotype" w:hAnsi="Palatino Linotype"/>
          <w:bCs/>
          <w:iCs/>
          <w:sz w:val="28"/>
          <w:szCs w:val="28"/>
        </w:rPr>
        <w:t>:</w:t>
      </w:r>
    </w:p>
    <w:p w14:paraId="047D9E38" w14:textId="7A217BE3"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chronic myeloid </w:t>
      </w:r>
      <w:r w:rsidR="00EE09A9" w:rsidRPr="00EF553C">
        <w:rPr>
          <w:rFonts w:ascii="Palatino Linotype" w:hAnsi="Palatino Linotype"/>
          <w:bCs/>
          <w:iCs/>
          <w:sz w:val="28"/>
          <w:szCs w:val="28"/>
        </w:rPr>
        <w:t>leukosis</w:t>
      </w:r>
    </w:p>
    <w:p w14:paraId="622B74C0" w14:textId="623CCF86"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polycythemia</w:t>
      </w:r>
      <w:r w:rsidR="00A84296" w:rsidRPr="00EF553C">
        <w:rPr>
          <w:rFonts w:ascii="Palatino Linotype" w:hAnsi="Palatino Linotype"/>
          <w:bCs/>
          <w:iCs/>
          <w:sz w:val="28"/>
          <w:szCs w:val="28"/>
        </w:rPr>
        <w:t xml:space="preserve"> </w:t>
      </w:r>
      <w:proofErr w:type="spellStart"/>
      <w:r w:rsidR="00A84296" w:rsidRPr="00EF553C">
        <w:rPr>
          <w:rFonts w:ascii="Palatino Linotype" w:hAnsi="Palatino Linotype"/>
          <w:bCs/>
          <w:iCs/>
          <w:sz w:val="28"/>
          <w:szCs w:val="28"/>
        </w:rPr>
        <w:t>vera</w:t>
      </w:r>
      <w:proofErr w:type="spellEnd"/>
      <w:r w:rsidRPr="00EF553C">
        <w:rPr>
          <w:rFonts w:ascii="Palatino Linotype" w:hAnsi="Palatino Linotype"/>
          <w:bCs/>
          <w:iCs/>
          <w:sz w:val="28"/>
          <w:szCs w:val="28"/>
        </w:rPr>
        <w:t xml:space="preserve"> (Osler</w:t>
      </w:r>
      <w:r w:rsidR="00A84296" w:rsidRPr="00EF553C">
        <w:rPr>
          <w:rFonts w:ascii="Palatino Linotype" w:hAnsi="Palatino Linotype"/>
          <w:bCs/>
          <w:iCs/>
          <w:sz w:val="28"/>
          <w:szCs w:val="28"/>
        </w:rPr>
        <w:t>-</w:t>
      </w:r>
      <w:r w:rsidRPr="00EF553C">
        <w:rPr>
          <w:rFonts w:ascii="Palatino Linotype" w:hAnsi="Palatino Linotype"/>
          <w:bCs/>
          <w:iCs/>
          <w:sz w:val="28"/>
          <w:szCs w:val="28"/>
        </w:rPr>
        <w:t xml:space="preserve"> </w:t>
      </w:r>
      <w:proofErr w:type="spellStart"/>
      <w:r w:rsidR="00A84296" w:rsidRPr="00EF553C">
        <w:rPr>
          <w:rFonts w:ascii="Palatino Linotype" w:hAnsi="Palatino Linotype"/>
          <w:bCs/>
          <w:iCs/>
          <w:sz w:val="28"/>
          <w:szCs w:val="28"/>
        </w:rPr>
        <w:t>Vaquez</w:t>
      </w:r>
      <w:proofErr w:type="spellEnd"/>
      <w:r w:rsidR="00A84296" w:rsidRPr="00EF553C">
        <w:rPr>
          <w:rFonts w:ascii="Palatino Linotype" w:hAnsi="Palatino Linotype"/>
          <w:bCs/>
          <w:iCs/>
          <w:sz w:val="28"/>
          <w:szCs w:val="28"/>
        </w:rPr>
        <w:t xml:space="preserve"> </w:t>
      </w:r>
      <w:r w:rsidRPr="00EF553C">
        <w:rPr>
          <w:rFonts w:ascii="Palatino Linotype" w:hAnsi="Palatino Linotype"/>
          <w:bCs/>
          <w:iCs/>
          <w:sz w:val="28"/>
          <w:szCs w:val="28"/>
        </w:rPr>
        <w:t>syndrome)</w:t>
      </w:r>
    </w:p>
    <w:p w14:paraId="382AE29C" w14:textId="0F459A3B"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chronic megakaryocytic </w:t>
      </w:r>
      <w:r w:rsidR="00EE09A9" w:rsidRPr="00EF553C">
        <w:rPr>
          <w:rFonts w:ascii="Palatino Linotype" w:hAnsi="Palatino Linotype"/>
          <w:bCs/>
          <w:iCs/>
          <w:sz w:val="28"/>
          <w:szCs w:val="28"/>
        </w:rPr>
        <w:t xml:space="preserve">leukosis </w:t>
      </w:r>
      <w:r w:rsidRPr="00EF553C">
        <w:rPr>
          <w:rFonts w:ascii="Palatino Linotype" w:hAnsi="Palatino Linotype"/>
          <w:bCs/>
          <w:iCs/>
          <w:sz w:val="28"/>
          <w:szCs w:val="28"/>
        </w:rPr>
        <w:t>(idiopathic thrombocythemia)</w:t>
      </w:r>
    </w:p>
    <w:p w14:paraId="604453FC" w14:textId="65AD13E1" w:rsidR="00E16198"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or hemorrhagic thrombocythemia disease)</w:t>
      </w:r>
    </w:p>
    <w:p w14:paraId="3BE08A7C" w14:textId="77777777" w:rsidR="00EF553C" w:rsidRPr="00EF553C" w:rsidRDefault="00EF553C" w:rsidP="00EF553C">
      <w:pPr>
        <w:spacing w:after="240" w:line="276" w:lineRule="auto"/>
        <w:rPr>
          <w:rFonts w:ascii="Palatino Linotype" w:hAnsi="Palatino Linotype"/>
          <w:bCs/>
          <w:iCs/>
          <w:sz w:val="28"/>
          <w:szCs w:val="28"/>
        </w:rPr>
      </w:pPr>
    </w:p>
    <w:p w14:paraId="76AFB97E" w14:textId="77777777" w:rsidR="00E16198" w:rsidRPr="00EF553C" w:rsidRDefault="00E16198" w:rsidP="00EF553C">
      <w:pPr>
        <w:spacing w:after="240" w:line="276" w:lineRule="auto"/>
        <w:jc w:val="center"/>
        <w:rPr>
          <w:rFonts w:ascii="Palatino Linotype" w:hAnsi="Palatino Linotype"/>
          <w:b/>
          <w:iCs/>
          <w:sz w:val="28"/>
          <w:szCs w:val="28"/>
        </w:rPr>
      </w:pPr>
      <w:r w:rsidRPr="00EF553C">
        <w:rPr>
          <w:rFonts w:ascii="Palatino Linotype" w:hAnsi="Palatino Linotype"/>
          <w:b/>
          <w:iCs/>
          <w:sz w:val="28"/>
          <w:szCs w:val="28"/>
        </w:rPr>
        <w:t>LYMPHOMAS</w:t>
      </w:r>
    </w:p>
    <w:p w14:paraId="21981F24"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lastRenderedPageBreak/>
        <w:t>According to histogenesis:</w:t>
      </w:r>
    </w:p>
    <w:p w14:paraId="63EF71CE"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-B-cell lymphomas</w:t>
      </w:r>
    </w:p>
    <w:p w14:paraId="73EDE1D8"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Lymphomas of T-cell origin</w:t>
      </w:r>
    </w:p>
    <w:p w14:paraId="3DF3CBF6" w14:textId="77777777" w:rsidR="00E16198" w:rsidRPr="00EF553C" w:rsidRDefault="00E16198" w:rsidP="00EF553C">
      <w:pPr>
        <w:spacing w:after="240" w:line="276" w:lineRule="auto"/>
        <w:rPr>
          <w:rFonts w:ascii="Palatino Linotype" w:hAnsi="Palatino Linotype"/>
          <w:b/>
          <w:iCs/>
          <w:sz w:val="28"/>
          <w:szCs w:val="28"/>
        </w:rPr>
      </w:pPr>
      <w:r w:rsidRPr="00EF553C">
        <w:rPr>
          <w:rFonts w:ascii="Palatino Linotype" w:hAnsi="Palatino Linotype"/>
          <w:b/>
          <w:iCs/>
          <w:sz w:val="28"/>
          <w:szCs w:val="28"/>
        </w:rPr>
        <w:t>According to clinical morphological features:</w:t>
      </w:r>
    </w:p>
    <w:p w14:paraId="4CE47276"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1. Lymphosarcoma</w:t>
      </w:r>
    </w:p>
    <w:p w14:paraId="7307E764" w14:textId="6701327C"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nodular</w:t>
      </w:r>
      <w:r w:rsidR="00EE09A9" w:rsidRPr="00EF553C">
        <w:rPr>
          <w:rFonts w:ascii="Palatino Linotype" w:hAnsi="Palatino Linotype"/>
          <w:bCs/>
          <w:iCs/>
          <w:sz w:val="28"/>
          <w:szCs w:val="28"/>
        </w:rPr>
        <w:t xml:space="preserve"> </w:t>
      </w:r>
    </w:p>
    <w:p w14:paraId="6DDC0586" w14:textId="77777777" w:rsidR="00EE09A9"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-diffuse </w:t>
      </w:r>
    </w:p>
    <w:p w14:paraId="1144CEF5" w14:textId="42CE9C1F" w:rsidR="00E16198" w:rsidRPr="00EF553C" w:rsidRDefault="00E16198" w:rsidP="00EF553C">
      <w:pPr>
        <w:spacing w:after="240" w:line="276" w:lineRule="auto"/>
        <w:jc w:val="right"/>
        <w:rPr>
          <w:rFonts w:ascii="Palatino Linotype" w:hAnsi="Palatino Linotype"/>
          <w:bCs/>
          <w:iCs/>
          <w:sz w:val="28"/>
          <w:szCs w:val="28"/>
        </w:rPr>
      </w:pPr>
      <w:r w:rsidRPr="00EF553C">
        <w:rPr>
          <w:rFonts w:ascii="Palatino Linotype" w:hAnsi="Palatino Linotype"/>
          <w:bCs/>
          <w:iCs/>
          <w:sz w:val="28"/>
          <w:szCs w:val="28"/>
        </w:rPr>
        <w:t>Non-Ho</w:t>
      </w:r>
      <w:r w:rsidR="00EE09A9" w:rsidRPr="00EF553C">
        <w:rPr>
          <w:rFonts w:ascii="Palatino Linotype" w:hAnsi="Palatino Linotype"/>
          <w:bCs/>
          <w:iCs/>
          <w:sz w:val="28"/>
          <w:szCs w:val="28"/>
        </w:rPr>
        <w:t>dg</w:t>
      </w:r>
      <w:r w:rsidRPr="00EF553C">
        <w:rPr>
          <w:rFonts w:ascii="Palatino Linotype" w:hAnsi="Palatino Linotype"/>
          <w:bCs/>
          <w:iCs/>
          <w:sz w:val="28"/>
          <w:szCs w:val="28"/>
        </w:rPr>
        <w:t>kin's lymphoma</w:t>
      </w:r>
    </w:p>
    <w:p w14:paraId="17C44893"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2. </w:t>
      </w:r>
      <w:proofErr w:type="spellStart"/>
      <w:r w:rsidRPr="00EF553C">
        <w:rPr>
          <w:rFonts w:ascii="Palatino Linotype" w:hAnsi="Palatino Linotype"/>
          <w:bCs/>
          <w:iCs/>
          <w:sz w:val="28"/>
          <w:szCs w:val="28"/>
        </w:rPr>
        <w:t>Reticulosarcoma</w:t>
      </w:r>
      <w:proofErr w:type="spellEnd"/>
    </w:p>
    <w:p w14:paraId="6020F263"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3. Fungal sarcoma</w:t>
      </w:r>
    </w:p>
    <w:p w14:paraId="6CF56BE6" w14:textId="6042844D"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4. Lymphogranulomatosis (</w:t>
      </w:r>
      <w:r w:rsidR="00EA2E00" w:rsidRPr="00EF553C">
        <w:rPr>
          <w:rFonts w:ascii="Palatino Linotype" w:hAnsi="Palatino Linotype"/>
          <w:bCs/>
          <w:iCs/>
          <w:sz w:val="28"/>
          <w:szCs w:val="28"/>
        </w:rPr>
        <w:t xml:space="preserve">Hodgkin's </w:t>
      </w:r>
      <w:r w:rsidRPr="00EF553C">
        <w:rPr>
          <w:rFonts w:ascii="Palatino Linotype" w:hAnsi="Palatino Linotype"/>
          <w:bCs/>
          <w:iCs/>
          <w:sz w:val="28"/>
          <w:szCs w:val="28"/>
        </w:rPr>
        <w:t>disease)</w:t>
      </w:r>
    </w:p>
    <w:p w14:paraId="1E394BF8"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-local</w:t>
      </w:r>
    </w:p>
    <w:p w14:paraId="172434D9" w14:textId="77777777"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-spread</w:t>
      </w:r>
    </w:p>
    <w:p w14:paraId="3410953C" w14:textId="13C5ABCA" w:rsidR="00E16198" w:rsidRPr="00EF553C" w:rsidRDefault="00E16198"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According to the total amount of leukocytes in a unit volume of blood, the following types of leukocytes are distinguished</w:t>
      </w:r>
      <w:r w:rsidRPr="00EF553C">
        <w:rPr>
          <w:rFonts w:ascii="Palatino Linotype" w:hAnsi="Palatino Linotype"/>
          <w:bCs/>
          <w:iCs/>
          <w:sz w:val="28"/>
          <w:szCs w:val="28"/>
        </w:rPr>
        <w:t>:</w:t>
      </w:r>
    </w:p>
    <w:p w14:paraId="082BFBF6" w14:textId="236F5B92"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1. Leukemic leukosis</w:t>
      </w:r>
      <w:r w:rsidRPr="00EF553C">
        <w:rPr>
          <w:rFonts w:ascii="Palatino Linotype" w:hAnsi="Palatino Linotype"/>
          <w:bCs/>
          <w:iCs/>
          <w:sz w:val="28"/>
          <w:szCs w:val="28"/>
        </w:rPr>
        <w:t xml:space="preserve"> - the total amount of leukocytes exceeds 30-50 x10</w:t>
      </w:r>
      <w:r w:rsidR="00A760DA" w:rsidRPr="00EF553C">
        <w:rPr>
          <w:rFonts w:ascii="Palatino Linotype" w:hAnsi="Palatino Linotype"/>
          <w:bCs/>
          <w:iCs/>
          <w:sz w:val="28"/>
          <w:szCs w:val="28"/>
          <w:vertAlign w:val="superscript"/>
        </w:rPr>
        <w:t>9</w:t>
      </w:r>
      <w:r w:rsidRPr="00EF553C">
        <w:rPr>
          <w:rFonts w:ascii="Palatino Linotype" w:hAnsi="Palatino Linotype"/>
          <w:bCs/>
          <w:iCs/>
          <w:sz w:val="28"/>
          <w:szCs w:val="28"/>
        </w:rPr>
        <w:t xml:space="preserve"> /l. The blast forms of </w:t>
      </w:r>
      <w:r w:rsidR="00A760DA" w:rsidRPr="00EF553C">
        <w:rPr>
          <w:rFonts w:ascii="Palatino Linotype" w:hAnsi="Palatino Linotype"/>
          <w:bCs/>
          <w:iCs/>
          <w:sz w:val="28"/>
          <w:szCs w:val="28"/>
        </w:rPr>
        <w:t xml:space="preserve">leukosis </w:t>
      </w:r>
      <w:r w:rsidRPr="00EF553C">
        <w:rPr>
          <w:rFonts w:ascii="Palatino Linotype" w:hAnsi="Palatino Linotype"/>
          <w:bCs/>
          <w:iCs/>
          <w:sz w:val="28"/>
          <w:szCs w:val="28"/>
        </w:rPr>
        <w:t>cells increase.</w:t>
      </w:r>
    </w:p>
    <w:p w14:paraId="1A6DC2FE" w14:textId="0218A3D2"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 xml:space="preserve">2. </w:t>
      </w:r>
      <w:proofErr w:type="spellStart"/>
      <w:r w:rsidRPr="00EF553C">
        <w:rPr>
          <w:rFonts w:ascii="Palatino Linotype" w:hAnsi="Palatino Linotype"/>
          <w:b/>
          <w:iCs/>
          <w:sz w:val="28"/>
          <w:szCs w:val="28"/>
        </w:rPr>
        <w:t>Subleukemic</w:t>
      </w:r>
      <w:proofErr w:type="spellEnd"/>
      <w:r w:rsidRPr="00EF553C">
        <w:rPr>
          <w:rFonts w:ascii="Palatino Linotype" w:hAnsi="Palatino Linotype"/>
          <w:b/>
          <w:iCs/>
          <w:sz w:val="28"/>
          <w:szCs w:val="28"/>
        </w:rPr>
        <w:t xml:space="preserve"> </w:t>
      </w:r>
      <w:proofErr w:type="spellStart"/>
      <w:r w:rsidRPr="00EF553C">
        <w:rPr>
          <w:rFonts w:ascii="Palatino Linotype" w:hAnsi="Palatino Linotype"/>
          <w:b/>
          <w:iCs/>
          <w:sz w:val="28"/>
          <w:szCs w:val="28"/>
        </w:rPr>
        <w:t>leukosis</w:t>
      </w:r>
      <w:proofErr w:type="spellEnd"/>
      <w:r w:rsidRPr="00EF553C">
        <w:rPr>
          <w:rFonts w:ascii="Palatino Linotype" w:hAnsi="Palatino Linotype"/>
          <w:bCs/>
          <w:iCs/>
          <w:sz w:val="28"/>
          <w:szCs w:val="28"/>
        </w:rPr>
        <w:t xml:space="preserve"> - the total amount of leukocytes does not exceed 30x10</w:t>
      </w:r>
      <w:r w:rsidR="00A760DA" w:rsidRPr="00EF553C">
        <w:rPr>
          <w:rFonts w:ascii="Palatino Linotype" w:hAnsi="Palatino Linotype"/>
          <w:bCs/>
          <w:iCs/>
          <w:sz w:val="28"/>
          <w:szCs w:val="28"/>
          <w:vertAlign w:val="superscript"/>
        </w:rPr>
        <w:t xml:space="preserve"> </w:t>
      </w:r>
      <w:r w:rsidRPr="00EF553C">
        <w:rPr>
          <w:rFonts w:ascii="Palatino Linotype" w:hAnsi="Palatino Linotype"/>
          <w:bCs/>
          <w:iCs/>
          <w:sz w:val="28"/>
          <w:szCs w:val="28"/>
          <w:vertAlign w:val="superscript"/>
        </w:rPr>
        <w:t>9</w:t>
      </w:r>
      <w:r w:rsidRPr="00EF553C">
        <w:rPr>
          <w:rFonts w:ascii="Palatino Linotype" w:hAnsi="Palatino Linotype"/>
          <w:bCs/>
          <w:iCs/>
          <w:sz w:val="28"/>
          <w:szCs w:val="28"/>
        </w:rPr>
        <w:t>/l. Blast cells are the majority.</w:t>
      </w:r>
    </w:p>
    <w:p w14:paraId="7FDE4DB5" w14:textId="70B1634C"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 xml:space="preserve">3. Aleukemic </w:t>
      </w:r>
      <w:r w:rsidR="00A760DA" w:rsidRPr="00EF553C">
        <w:rPr>
          <w:rFonts w:ascii="Palatino Linotype" w:hAnsi="Palatino Linotype"/>
          <w:b/>
          <w:iCs/>
          <w:sz w:val="28"/>
          <w:szCs w:val="28"/>
        </w:rPr>
        <w:t>leukosis</w:t>
      </w:r>
      <w:r w:rsidR="00A760DA" w:rsidRPr="00EF553C">
        <w:rPr>
          <w:rFonts w:ascii="Palatino Linotype" w:hAnsi="Palatino Linotype"/>
          <w:bCs/>
          <w:iCs/>
          <w:sz w:val="28"/>
          <w:szCs w:val="28"/>
        </w:rPr>
        <w:t xml:space="preserve"> </w:t>
      </w:r>
      <w:r w:rsidRPr="00EF553C">
        <w:rPr>
          <w:rFonts w:ascii="Palatino Linotype" w:hAnsi="Palatino Linotype"/>
          <w:bCs/>
          <w:iCs/>
          <w:sz w:val="28"/>
          <w:szCs w:val="28"/>
        </w:rPr>
        <w:t>- the number of leukocytes is normal. Blast leukocytes are not in the peripheral blood, but atypical leukocytes, their young and blast forms are found in the bone marrow and lymph nodes.</w:t>
      </w:r>
    </w:p>
    <w:p w14:paraId="4B3FB26E" w14:textId="77777777" w:rsid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 xml:space="preserve">4. </w:t>
      </w:r>
      <w:proofErr w:type="spellStart"/>
      <w:r w:rsidRPr="00EF553C">
        <w:rPr>
          <w:rFonts w:ascii="Palatino Linotype" w:hAnsi="Palatino Linotype"/>
          <w:b/>
          <w:iCs/>
          <w:sz w:val="28"/>
          <w:szCs w:val="28"/>
        </w:rPr>
        <w:t>Leukopenic</w:t>
      </w:r>
      <w:proofErr w:type="spellEnd"/>
      <w:r w:rsidRPr="00EF553C">
        <w:rPr>
          <w:rFonts w:ascii="Palatino Linotype" w:hAnsi="Palatino Linotype"/>
          <w:bCs/>
          <w:iCs/>
          <w:sz w:val="28"/>
          <w:szCs w:val="28"/>
        </w:rPr>
        <w:t xml:space="preserve"> </w:t>
      </w:r>
      <w:proofErr w:type="spellStart"/>
      <w:r w:rsidR="00A760DA" w:rsidRPr="00EF553C">
        <w:rPr>
          <w:rFonts w:ascii="Palatino Linotype" w:hAnsi="Palatino Linotype"/>
          <w:b/>
          <w:iCs/>
          <w:sz w:val="28"/>
          <w:szCs w:val="28"/>
        </w:rPr>
        <w:t>leukosis</w:t>
      </w:r>
      <w:proofErr w:type="spellEnd"/>
      <w:r w:rsidR="00A760DA" w:rsidRPr="00EF553C">
        <w:rPr>
          <w:rFonts w:ascii="Palatino Linotype" w:hAnsi="Palatino Linotype"/>
          <w:bCs/>
          <w:iCs/>
          <w:sz w:val="28"/>
          <w:szCs w:val="28"/>
        </w:rPr>
        <w:t xml:space="preserve"> </w:t>
      </w:r>
      <w:r w:rsidRPr="00EF553C">
        <w:rPr>
          <w:rFonts w:ascii="Palatino Linotype" w:hAnsi="Palatino Linotype"/>
          <w:bCs/>
          <w:iCs/>
          <w:sz w:val="28"/>
          <w:szCs w:val="28"/>
        </w:rPr>
        <w:t xml:space="preserve">- the number of leukocytes is less than normal. Blast leukocytes are found in small quantities.          </w:t>
      </w:r>
    </w:p>
    <w:p w14:paraId="79B693EE" w14:textId="7CF48282"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lastRenderedPageBreak/>
        <w:t xml:space="preserve">                                       </w:t>
      </w:r>
    </w:p>
    <w:p w14:paraId="6C561B07" w14:textId="24891E77" w:rsidR="00287DE7" w:rsidRPr="00EF553C" w:rsidRDefault="00287DE7" w:rsidP="00EF553C">
      <w:pPr>
        <w:spacing w:after="240" w:line="276" w:lineRule="auto"/>
        <w:rPr>
          <w:rFonts w:ascii="Palatino Linotype" w:hAnsi="Palatino Linotype"/>
          <w:b/>
          <w:iCs/>
          <w:sz w:val="28"/>
          <w:szCs w:val="28"/>
        </w:rPr>
      </w:pPr>
      <w:r w:rsidRPr="00EF553C">
        <w:rPr>
          <w:rFonts w:ascii="Palatino Linotype" w:hAnsi="Palatino Linotype"/>
          <w:bCs/>
          <w:iCs/>
          <w:sz w:val="28"/>
          <w:szCs w:val="28"/>
        </w:rPr>
        <w:t xml:space="preserve">        </w:t>
      </w:r>
      <w:r w:rsidRPr="00EF553C">
        <w:rPr>
          <w:rFonts w:ascii="Palatino Linotype" w:hAnsi="Palatino Linotype"/>
          <w:b/>
          <w:iCs/>
          <w:sz w:val="28"/>
          <w:szCs w:val="28"/>
        </w:rPr>
        <w:t>DISTINGUISHING CHARACTERISTICS OF LEUK</w:t>
      </w:r>
      <w:r w:rsidR="00A760DA" w:rsidRPr="00EF553C">
        <w:rPr>
          <w:rFonts w:ascii="Palatino Linotype" w:hAnsi="Palatino Linotype"/>
          <w:b/>
          <w:iCs/>
          <w:sz w:val="28"/>
          <w:szCs w:val="28"/>
        </w:rPr>
        <w:t>OSES</w:t>
      </w:r>
    </w:p>
    <w:p w14:paraId="3E57C844" w14:textId="77777777" w:rsidR="00287DE7" w:rsidRPr="00EF553C" w:rsidRDefault="00287DE7" w:rsidP="00EF553C">
      <w:pPr>
        <w:spacing w:after="240" w:line="276" w:lineRule="auto"/>
        <w:rPr>
          <w:rFonts w:ascii="Palatino Linotype" w:hAnsi="Palatino Linotype"/>
          <w:bCs/>
          <w:iCs/>
          <w:sz w:val="28"/>
          <w:szCs w:val="28"/>
        </w:rPr>
      </w:pPr>
    </w:p>
    <w:p w14:paraId="48AAA1C2" w14:textId="32D07E3A" w:rsidR="00287DE7" w:rsidRPr="00EF553C" w:rsidRDefault="00A760DA"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Leukoses</w:t>
      </w:r>
      <w:r w:rsidRPr="00EF553C">
        <w:rPr>
          <w:rFonts w:ascii="Palatino Linotype" w:hAnsi="Palatino Linotype"/>
          <w:bCs/>
          <w:iCs/>
          <w:sz w:val="28"/>
          <w:szCs w:val="28"/>
        </w:rPr>
        <w:t xml:space="preserve"> </w:t>
      </w:r>
      <w:r w:rsidR="00287DE7" w:rsidRPr="00EF553C">
        <w:rPr>
          <w:rFonts w:ascii="Palatino Linotype" w:hAnsi="Palatino Linotype"/>
          <w:bCs/>
          <w:iCs/>
          <w:sz w:val="28"/>
          <w:szCs w:val="28"/>
        </w:rPr>
        <w:t>- develop from hematopoietic cells as a result of primary damage to the bone marrow, differ from other malignant tumors from leukocytosis, leukem</w:t>
      </w:r>
      <w:r w:rsidR="001F4502" w:rsidRPr="00EF553C">
        <w:rPr>
          <w:rFonts w:ascii="Palatino Linotype" w:hAnsi="Palatino Linotype"/>
          <w:bCs/>
          <w:iCs/>
          <w:sz w:val="28"/>
          <w:szCs w:val="28"/>
        </w:rPr>
        <w:t>oid</w:t>
      </w:r>
      <w:r w:rsidR="00287DE7" w:rsidRPr="00EF553C">
        <w:rPr>
          <w:rFonts w:ascii="Palatino Linotype" w:hAnsi="Palatino Linotype"/>
          <w:bCs/>
          <w:iCs/>
          <w:sz w:val="28"/>
          <w:szCs w:val="28"/>
        </w:rPr>
        <w:t xml:space="preserve"> reactions, and the proliferation of hematopoietic tissues located outside the bone marrow. During leuk</w:t>
      </w:r>
      <w:r w:rsidR="001F4502" w:rsidRPr="00EF553C">
        <w:rPr>
          <w:rFonts w:ascii="Palatino Linotype" w:hAnsi="Palatino Linotype"/>
          <w:bCs/>
          <w:iCs/>
          <w:sz w:val="28"/>
          <w:szCs w:val="28"/>
        </w:rPr>
        <w:t>osis</w:t>
      </w:r>
      <w:r w:rsidR="00287DE7" w:rsidRPr="00EF553C">
        <w:rPr>
          <w:rFonts w:ascii="Palatino Linotype" w:hAnsi="Palatino Linotype"/>
          <w:bCs/>
          <w:iCs/>
          <w:sz w:val="28"/>
          <w:szCs w:val="28"/>
        </w:rPr>
        <w:t>, the cells divide and multiply, differentiate, and grow without limits, without obeying the regulatory system and a violation of the ability to undergo apoptosis is observed. Leuk</w:t>
      </w:r>
      <w:r w:rsidR="002C4D5B" w:rsidRPr="00EF553C">
        <w:rPr>
          <w:rFonts w:ascii="Palatino Linotype" w:hAnsi="Palatino Linotype"/>
          <w:bCs/>
          <w:iCs/>
          <w:sz w:val="28"/>
          <w:szCs w:val="28"/>
        </w:rPr>
        <w:t>osis</w:t>
      </w:r>
      <w:r w:rsidR="00287DE7" w:rsidRPr="00EF553C">
        <w:rPr>
          <w:rFonts w:ascii="Palatino Linotype" w:hAnsi="Palatino Linotype"/>
          <w:bCs/>
          <w:iCs/>
          <w:sz w:val="28"/>
          <w:szCs w:val="28"/>
        </w:rPr>
        <w:t xml:space="preserve"> has a wave-like course, that is, periods of exacerbation and remission replace each other. Although the leukemic infiltrate metastasizes to the tissue, it does not damage it, but only compresses the parenchyma.</w:t>
      </w:r>
    </w:p>
    <w:p w14:paraId="550C6D23" w14:textId="77777777"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Leukocytosis</w:t>
      </w:r>
      <w:r w:rsidRPr="00EF553C">
        <w:rPr>
          <w:rFonts w:ascii="Palatino Linotype" w:hAnsi="Palatino Linotype"/>
          <w:bCs/>
          <w:iCs/>
          <w:sz w:val="28"/>
          <w:szCs w:val="28"/>
        </w:rPr>
        <w:t xml:space="preserve"> is not an independent pathology, but a symptom that accompanies the course of various diseases. The mechanism of development of leukocytosis is related to an increase in the leukopoietic function of the bone marrow.</w:t>
      </w:r>
    </w:p>
    <w:p w14:paraId="58C3B380" w14:textId="0C4BEB2B" w:rsidR="00287DE7" w:rsidRPr="00EF553C" w:rsidRDefault="002C4D5B"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L</w:t>
      </w:r>
      <w:r w:rsidR="00287DE7" w:rsidRPr="00EF553C">
        <w:rPr>
          <w:rFonts w:ascii="Palatino Linotype" w:hAnsi="Palatino Linotype"/>
          <w:b/>
          <w:iCs/>
          <w:sz w:val="28"/>
          <w:szCs w:val="28"/>
        </w:rPr>
        <w:t>eukemoid reactions</w:t>
      </w:r>
      <w:r w:rsidR="00287DE7" w:rsidRPr="00EF553C">
        <w:rPr>
          <w:rFonts w:ascii="Palatino Linotype" w:hAnsi="Palatino Linotype"/>
          <w:bCs/>
          <w:iCs/>
          <w:sz w:val="28"/>
          <w:szCs w:val="28"/>
        </w:rPr>
        <w:t xml:space="preserve"> </w:t>
      </w:r>
      <w:proofErr w:type="gramStart"/>
      <w:r w:rsidR="00287DE7" w:rsidRPr="00EF553C">
        <w:rPr>
          <w:rFonts w:ascii="Palatino Linotype" w:hAnsi="Palatino Linotype"/>
          <w:bCs/>
          <w:iCs/>
          <w:sz w:val="28"/>
          <w:szCs w:val="28"/>
        </w:rPr>
        <w:t>are characterized</w:t>
      </w:r>
      <w:proofErr w:type="gramEnd"/>
      <w:r w:rsidR="00287DE7" w:rsidRPr="00EF553C">
        <w:rPr>
          <w:rFonts w:ascii="Palatino Linotype" w:hAnsi="Palatino Linotype"/>
          <w:bCs/>
          <w:iCs/>
          <w:sz w:val="28"/>
          <w:szCs w:val="28"/>
        </w:rPr>
        <w:t xml:space="preserve"> by leukosis-like changes occurring in the peripheral blood (the amount of leukocytes is more than 30x10</w:t>
      </w:r>
      <w:r w:rsidR="00287DE7" w:rsidRPr="00EF553C">
        <w:rPr>
          <w:rFonts w:ascii="Palatino Linotype" w:hAnsi="Palatino Linotype"/>
          <w:bCs/>
          <w:iCs/>
          <w:sz w:val="28"/>
          <w:szCs w:val="28"/>
          <w:vertAlign w:val="superscript"/>
        </w:rPr>
        <w:t>9</w:t>
      </w:r>
      <w:r w:rsidR="00287DE7" w:rsidRPr="00EF553C">
        <w:rPr>
          <w:rFonts w:ascii="Palatino Linotype" w:hAnsi="Palatino Linotype"/>
          <w:bCs/>
          <w:iCs/>
          <w:sz w:val="28"/>
          <w:szCs w:val="28"/>
        </w:rPr>
        <w:t xml:space="preserve"> /l, an increase in their immature forms). Unlike leukemia, these changes are reactive in nature, that is, they are observed in infectious diseases, purulent-inflammatory processes. During reactive leukocytosis, an increase in </w:t>
      </w:r>
      <w:proofErr w:type="spellStart"/>
      <w:r w:rsidR="00287DE7" w:rsidRPr="00EF553C">
        <w:rPr>
          <w:rFonts w:ascii="Palatino Linotype" w:hAnsi="Palatino Linotype"/>
          <w:bCs/>
          <w:iCs/>
          <w:sz w:val="28"/>
          <w:szCs w:val="28"/>
        </w:rPr>
        <w:t>leukopoietins</w:t>
      </w:r>
      <w:proofErr w:type="spellEnd"/>
      <w:r w:rsidR="00287DE7" w:rsidRPr="00EF553C">
        <w:rPr>
          <w:rFonts w:ascii="Palatino Linotype" w:hAnsi="Palatino Linotype"/>
          <w:bCs/>
          <w:iCs/>
          <w:sz w:val="28"/>
          <w:szCs w:val="28"/>
        </w:rPr>
        <w:t xml:space="preserve"> and a decrease in leukopoiesis-inhibiting factors are observed. During reactive leukocytosis, unlike leukemia, anemia and thrombocytopenia are not observed.</w:t>
      </w:r>
    </w:p>
    <w:p w14:paraId="66CA22E5" w14:textId="347546BD"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Unlike </w:t>
      </w:r>
      <w:r w:rsidRPr="00EF553C">
        <w:rPr>
          <w:rFonts w:ascii="Palatino Linotype" w:hAnsi="Palatino Linotype"/>
          <w:b/>
          <w:iCs/>
          <w:sz w:val="28"/>
          <w:szCs w:val="28"/>
        </w:rPr>
        <w:t>other malignant tumors</w:t>
      </w:r>
      <w:r w:rsidRPr="00EF553C">
        <w:rPr>
          <w:rFonts w:ascii="Palatino Linotype" w:hAnsi="Palatino Linotype"/>
          <w:bCs/>
          <w:iCs/>
          <w:sz w:val="28"/>
          <w:szCs w:val="28"/>
        </w:rPr>
        <w:t>, it is not possible to determine the location of the tumor during leukemia. Because the tumor cells can spread throughout the body through the blood. Leuk</w:t>
      </w:r>
      <w:r w:rsidR="002C4D5B" w:rsidRPr="00EF553C">
        <w:rPr>
          <w:rFonts w:ascii="Palatino Linotype" w:hAnsi="Palatino Linotype"/>
          <w:bCs/>
          <w:iCs/>
          <w:sz w:val="28"/>
          <w:szCs w:val="28"/>
        </w:rPr>
        <w:t>osis</w:t>
      </w:r>
      <w:r w:rsidRPr="00EF553C">
        <w:rPr>
          <w:rFonts w:ascii="Palatino Linotype" w:hAnsi="Palatino Linotype"/>
          <w:bCs/>
          <w:iCs/>
          <w:sz w:val="28"/>
          <w:szCs w:val="28"/>
        </w:rPr>
        <w:t xml:space="preserve"> cells first proliferate in the bone marrow, and then they disseminate to the peripheral blood, spleen, lymph nodes and other tissues. Lymphomas are first formed in the lymph nodes, and then they move to the blood and bone marrow. </w:t>
      </w:r>
      <w:r w:rsidRPr="00EF553C">
        <w:rPr>
          <w:rFonts w:ascii="Palatino Linotype" w:hAnsi="Palatino Linotype"/>
          <w:bCs/>
          <w:iCs/>
          <w:sz w:val="28"/>
          <w:szCs w:val="28"/>
        </w:rPr>
        <w:lastRenderedPageBreak/>
        <w:t>Leuk</w:t>
      </w:r>
      <w:r w:rsidR="007C16CD" w:rsidRPr="00EF553C">
        <w:rPr>
          <w:rFonts w:ascii="Palatino Linotype" w:hAnsi="Palatino Linotype"/>
          <w:bCs/>
          <w:iCs/>
          <w:sz w:val="28"/>
          <w:szCs w:val="28"/>
        </w:rPr>
        <w:t>oses</w:t>
      </w:r>
      <w:r w:rsidRPr="00EF553C">
        <w:rPr>
          <w:rFonts w:ascii="Palatino Linotype" w:hAnsi="Palatino Linotype"/>
          <w:bCs/>
          <w:iCs/>
          <w:sz w:val="28"/>
          <w:szCs w:val="28"/>
        </w:rPr>
        <w:t xml:space="preserve"> develop only from cells belonging to the hematopoietic line, that is, from the cells described in the scheme of hemopoiesis.</w:t>
      </w:r>
    </w:p>
    <w:p w14:paraId="130321D3" w14:textId="77777777" w:rsidR="007C16CD" w:rsidRPr="00EF553C" w:rsidRDefault="007C16CD" w:rsidP="00EF553C">
      <w:pPr>
        <w:spacing w:after="240" w:line="276" w:lineRule="auto"/>
        <w:rPr>
          <w:rFonts w:ascii="Palatino Linotype" w:hAnsi="Palatino Linotype"/>
          <w:bCs/>
          <w:iCs/>
          <w:sz w:val="28"/>
          <w:szCs w:val="28"/>
        </w:rPr>
      </w:pPr>
    </w:p>
    <w:p w14:paraId="194167B3" w14:textId="10D3EA29" w:rsidR="00287DE7" w:rsidRDefault="00287DE7" w:rsidP="00EF553C">
      <w:pPr>
        <w:spacing w:after="240" w:line="276" w:lineRule="auto"/>
        <w:jc w:val="center"/>
        <w:rPr>
          <w:rFonts w:ascii="Palatino Linotype" w:hAnsi="Palatino Linotype"/>
          <w:b/>
          <w:iCs/>
          <w:sz w:val="28"/>
          <w:szCs w:val="28"/>
        </w:rPr>
      </w:pPr>
      <w:r w:rsidRPr="00EF553C">
        <w:rPr>
          <w:rFonts w:ascii="Palatino Linotype" w:hAnsi="Palatino Linotype"/>
          <w:b/>
          <w:iCs/>
          <w:sz w:val="28"/>
          <w:szCs w:val="28"/>
        </w:rPr>
        <w:t>DIFFERENCE OF LEUKEMIA FROM LEUKEMOID REACTIONS</w:t>
      </w:r>
    </w:p>
    <w:p w14:paraId="2CCAD906" w14:textId="77777777" w:rsidR="00EF553C" w:rsidRPr="00EF553C" w:rsidRDefault="00EF553C" w:rsidP="00EF553C">
      <w:pPr>
        <w:spacing w:after="240" w:line="276" w:lineRule="auto"/>
        <w:jc w:val="center"/>
        <w:rPr>
          <w:rFonts w:ascii="Palatino Linotype" w:hAnsi="Palatino Linotype"/>
          <w:b/>
          <w:iCs/>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4079"/>
      </w:tblGrid>
      <w:tr w:rsidR="00287DE7" w:rsidRPr="00EF553C" w14:paraId="62762B84" w14:textId="77777777" w:rsidTr="00962D21">
        <w:tc>
          <w:tcPr>
            <w:tcW w:w="4083" w:type="dxa"/>
            <w:shd w:val="clear" w:color="auto" w:fill="auto"/>
          </w:tcPr>
          <w:p w14:paraId="7A111955" w14:textId="2DADB46B" w:rsidR="00287DE7" w:rsidRPr="00EF553C" w:rsidRDefault="003C4547" w:rsidP="00EF553C">
            <w:pPr>
              <w:widowControl w:val="0"/>
              <w:spacing w:after="240" w:line="276" w:lineRule="auto"/>
              <w:jc w:val="both"/>
              <w:rPr>
                <w:rFonts w:ascii="Palatino Linotype" w:hAnsi="Palatino Linotype"/>
                <w:b/>
                <w:sz w:val="28"/>
                <w:szCs w:val="28"/>
              </w:rPr>
            </w:pPr>
            <w:r w:rsidRPr="00EF553C">
              <w:rPr>
                <w:rFonts w:ascii="Palatino Linotype" w:hAnsi="Palatino Linotype"/>
                <w:b/>
                <w:sz w:val="28"/>
                <w:szCs w:val="28"/>
              </w:rPr>
              <w:t>Leukemoid reactions</w:t>
            </w:r>
          </w:p>
        </w:tc>
        <w:tc>
          <w:tcPr>
            <w:tcW w:w="4079" w:type="dxa"/>
            <w:shd w:val="clear" w:color="auto" w:fill="auto"/>
          </w:tcPr>
          <w:p w14:paraId="7D05CC29" w14:textId="5F508058" w:rsidR="00287DE7" w:rsidRPr="00EF553C" w:rsidRDefault="00B74F0F" w:rsidP="00EF553C">
            <w:pPr>
              <w:widowControl w:val="0"/>
              <w:spacing w:after="240" w:line="276" w:lineRule="auto"/>
              <w:jc w:val="both"/>
              <w:rPr>
                <w:rFonts w:ascii="Palatino Linotype" w:hAnsi="Palatino Linotype"/>
                <w:b/>
                <w:sz w:val="28"/>
                <w:szCs w:val="28"/>
              </w:rPr>
            </w:pPr>
            <w:r w:rsidRPr="00EF553C">
              <w:rPr>
                <w:rFonts w:ascii="Palatino Linotype" w:hAnsi="Palatino Linotype"/>
                <w:b/>
                <w:sz w:val="28"/>
                <w:szCs w:val="28"/>
              </w:rPr>
              <w:t>Leukoses</w:t>
            </w:r>
          </w:p>
        </w:tc>
      </w:tr>
      <w:tr w:rsidR="00287DE7" w:rsidRPr="00EF553C" w14:paraId="2D0A891E" w14:textId="77777777" w:rsidTr="00962D21">
        <w:tc>
          <w:tcPr>
            <w:tcW w:w="4083" w:type="dxa"/>
            <w:shd w:val="clear" w:color="auto" w:fill="auto"/>
          </w:tcPr>
          <w:p w14:paraId="71DEE453" w14:textId="77777777" w:rsidR="003C4547" w:rsidRPr="00EF553C" w:rsidRDefault="003C4547"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t>- formation of non-carcinogenic factors</w:t>
            </w:r>
          </w:p>
          <w:p w14:paraId="722FDDDC" w14:textId="0EEA3D3D" w:rsidR="00287DE7" w:rsidRPr="00EF553C" w:rsidRDefault="003C4547"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t>brings</w:t>
            </w:r>
          </w:p>
        </w:tc>
        <w:tc>
          <w:tcPr>
            <w:tcW w:w="4079" w:type="dxa"/>
            <w:shd w:val="clear" w:color="auto" w:fill="auto"/>
          </w:tcPr>
          <w:p w14:paraId="315F3895" w14:textId="665C18E6" w:rsidR="00287DE7" w:rsidRPr="00EF553C" w:rsidRDefault="00241DCD"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t>- is caused by the effect of carcinogenic factors.</w:t>
            </w:r>
          </w:p>
        </w:tc>
      </w:tr>
      <w:tr w:rsidR="00287DE7" w:rsidRPr="00EF553C" w14:paraId="05F8C1F7" w14:textId="77777777" w:rsidTr="00962D21">
        <w:tc>
          <w:tcPr>
            <w:tcW w:w="4083" w:type="dxa"/>
            <w:shd w:val="clear" w:color="auto" w:fill="auto"/>
          </w:tcPr>
          <w:p w14:paraId="083B0756" w14:textId="5A46CDEF" w:rsidR="00287DE7" w:rsidRPr="00EF553C" w:rsidRDefault="003C4547"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t>- activation of normal hemopoiesis is noted, transformation does not occur.</w:t>
            </w:r>
          </w:p>
        </w:tc>
        <w:tc>
          <w:tcPr>
            <w:tcW w:w="4079" w:type="dxa"/>
            <w:shd w:val="clear" w:color="auto" w:fill="auto"/>
          </w:tcPr>
          <w:p w14:paraId="5B953400" w14:textId="74EDC1CD" w:rsidR="00287DE7" w:rsidRPr="00EF553C" w:rsidRDefault="00241DCD"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t>-normal hemopoietic cells are transformed into tumor cells.</w:t>
            </w:r>
          </w:p>
        </w:tc>
      </w:tr>
      <w:tr w:rsidR="00287DE7" w:rsidRPr="00EF553C" w14:paraId="09F323F5" w14:textId="77777777" w:rsidTr="00962D21">
        <w:tc>
          <w:tcPr>
            <w:tcW w:w="4083" w:type="dxa"/>
            <w:shd w:val="clear" w:color="auto" w:fill="auto"/>
          </w:tcPr>
          <w:p w14:paraId="3335CBAA" w14:textId="373642DD" w:rsidR="00287DE7" w:rsidRPr="00EF553C" w:rsidRDefault="003C4547"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t>- focal hyperplasia of normal hemopoietic cells is observed.</w:t>
            </w:r>
          </w:p>
        </w:tc>
        <w:tc>
          <w:tcPr>
            <w:tcW w:w="4079" w:type="dxa"/>
            <w:shd w:val="clear" w:color="auto" w:fill="auto"/>
          </w:tcPr>
          <w:p w14:paraId="31D315AC" w14:textId="36CADFB9" w:rsidR="00287DE7" w:rsidRPr="00EF553C" w:rsidRDefault="00241DCD"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t>- widespread hyperplasia of hemopoietic tumor cells is observed.</w:t>
            </w:r>
          </w:p>
        </w:tc>
      </w:tr>
      <w:tr w:rsidR="00287DE7" w:rsidRPr="00EF553C" w14:paraId="14CB3FD1" w14:textId="77777777" w:rsidTr="00962D21">
        <w:tc>
          <w:tcPr>
            <w:tcW w:w="4083" w:type="dxa"/>
            <w:shd w:val="clear" w:color="auto" w:fill="auto"/>
          </w:tcPr>
          <w:p w14:paraId="3D27F8E7" w14:textId="21E93A49" w:rsidR="00287DE7" w:rsidRPr="00EF553C" w:rsidRDefault="003C4547"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t>-anemia and thrombocytopenia are not observed. Because the erythroid cells in the bone marrow are not compressed or damaged.</w:t>
            </w:r>
          </w:p>
        </w:tc>
        <w:tc>
          <w:tcPr>
            <w:tcW w:w="4079" w:type="dxa"/>
            <w:shd w:val="clear" w:color="auto" w:fill="auto"/>
          </w:tcPr>
          <w:p w14:paraId="41848ABD" w14:textId="1E28725F" w:rsidR="00287DE7" w:rsidRPr="00EF553C" w:rsidRDefault="00241DCD"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t>-anemia and thrombocytopenia are observed. Leukemic infiltrate prevents the development of erythrocytes and platelets, compresses them.</w:t>
            </w:r>
          </w:p>
        </w:tc>
      </w:tr>
      <w:tr w:rsidR="00287DE7" w:rsidRPr="00EF553C" w14:paraId="408C5C5C" w14:textId="77777777" w:rsidTr="00962D21">
        <w:tc>
          <w:tcPr>
            <w:tcW w:w="4083" w:type="dxa"/>
            <w:shd w:val="clear" w:color="auto" w:fill="auto"/>
          </w:tcPr>
          <w:p w14:paraId="545BEF85" w14:textId="2BBBD8F4" w:rsidR="00287DE7" w:rsidRPr="00EF553C" w:rsidRDefault="003C4547"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t xml:space="preserve">-degenerative changes occur in leukocytes (toxic granularity, </w:t>
            </w:r>
            <w:proofErr w:type="spellStart"/>
            <w:r w:rsidRPr="00EF553C">
              <w:rPr>
                <w:rFonts w:ascii="Palatino Linotype" w:hAnsi="Palatino Linotype"/>
                <w:sz w:val="28"/>
                <w:szCs w:val="28"/>
              </w:rPr>
              <w:t>Knyazkov</w:t>
            </w:r>
            <w:proofErr w:type="spellEnd"/>
            <w:r w:rsidRPr="00EF553C">
              <w:rPr>
                <w:rFonts w:ascii="Palatino Linotype" w:hAnsi="Palatino Linotype"/>
                <w:sz w:val="28"/>
                <w:szCs w:val="28"/>
              </w:rPr>
              <w:t xml:space="preserve">-Dele body, </w:t>
            </w:r>
            <w:proofErr w:type="spellStart"/>
            <w:r w:rsidRPr="00EF553C">
              <w:rPr>
                <w:rFonts w:ascii="Palatino Linotype" w:hAnsi="Palatino Linotype"/>
                <w:sz w:val="28"/>
                <w:szCs w:val="28"/>
              </w:rPr>
              <w:t>pyknosis</w:t>
            </w:r>
            <w:proofErr w:type="spellEnd"/>
            <w:r w:rsidRPr="00EF553C">
              <w:rPr>
                <w:rFonts w:ascii="Palatino Linotype" w:hAnsi="Palatino Linotype"/>
                <w:sz w:val="28"/>
                <w:szCs w:val="28"/>
              </w:rPr>
              <w:t xml:space="preserve"> of the nucleus, cytoplasm vacuolization).</w:t>
            </w:r>
          </w:p>
        </w:tc>
        <w:tc>
          <w:tcPr>
            <w:tcW w:w="4079" w:type="dxa"/>
            <w:shd w:val="clear" w:color="auto" w:fill="auto"/>
          </w:tcPr>
          <w:p w14:paraId="66009CCD" w14:textId="2ECBEC16" w:rsidR="00287DE7" w:rsidRPr="00EF553C" w:rsidRDefault="00241DCD"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t>- an increase in blast cells is observed.</w:t>
            </w:r>
          </w:p>
        </w:tc>
      </w:tr>
      <w:tr w:rsidR="00287DE7" w:rsidRPr="00EF553C" w14:paraId="70129478" w14:textId="77777777" w:rsidTr="00962D21">
        <w:trPr>
          <w:trHeight w:val="924"/>
        </w:trPr>
        <w:tc>
          <w:tcPr>
            <w:tcW w:w="4083" w:type="dxa"/>
            <w:shd w:val="clear" w:color="auto" w:fill="auto"/>
          </w:tcPr>
          <w:p w14:paraId="63C000DF" w14:textId="069F5BA3" w:rsidR="00287DE7" w:rsidRPr="00EF553C" w:rsidRDefault="00B74F0F"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lastRenderedPageBreak/>
              <w:t>- the increase of leukocytes is reactive. It is observed in bacterial infectious diseases.</w:t>
            </w:r>
          </w:p>
        </w:tc>
        <w:tc>
          <w:tcPr>
            <w:tcW w:w="4079" w:type="dxa"/>
            <w:shd w:val="clear" w:color="auto" w:fill="auto"/>
          </w:tcPr>
          <w:p w14:paraId="57EE67D7" w14:textId="7FCD5679" w:rsidR="00287DE7" w:rsidRPr="00EF553C" w:rsidRDefault="00241DCD"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t>-blast cells do not obey the regulatory system, divide and multiply without limits, the ability to differentiate is weakened.</w:t>
            </w:r>
          </w:p>
        </w:tc>
      </w:tr>
      <w:tr w:rsidR="00287DE7" w:rsidRPr="00EF553C" w14:paraId="7839D821" w14:textId="77777777" w:rsidTr="00B74F0F">
        <w:trPr>
          <w:trHeight w:val="952"/>
        </w:trPr>
        <w:tc>
          <w:tcPr>
            <w:tcW w:w="4083" w:type="dxa"/>
            <w:shd w:val="clear" w:color="auto" w:fill="auto"/>
          </w:tcPr>
          <w:p w14:paraId="13D6B8FB" w14:textId="623A88B1" w:rsidR="00287DE7" w:rsidRPr="00EF553C" w:rsidRDefault="00B74F0F"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t>- does not form leukemic infiltrate in other organs.</w:t>
            </w:r>
          </w:p>
        </w:tc>
        <w:tc>
          <w:tcPr>
            <w:tcW w:w="4079" w:type="dxa"/>
            <w:shd w:val="clear" w:color="auto" w:fill="auto"/>
          </w:tcPr>
          <w:p w14:paraId="57371BFF" w14:textId="07E97E44" w:rsidR="00287DE7" w:rsidRPr="00EF553C" w:rsidRDefault="00241DCD" w:rsidP="00EF553C">
            <w:pPr>
              <w:widowControl w:val="0"/>
              <w:spacing w:after="240" w:line="276" w:lineRule="auto"/>
              <w:jc w:val="both"/>
              <w:rPr>
                <w:rFonts w:ascii="Palatino Linotype" w:hAnsi="Palatino Linotype"/>
                <w:sz w:val="28"/>
                <w:szCs w:val="28"/>
              </w:rPr>
            </w:pPr>
            <w:r w:rsidRPr="00EF553C">
              <w:rPr>
                <w:rFonts w:ascii="Palatino Linotype" w:hAnsi="Palatino Linotype"/>
                <w:sz w:val="28"/>
                <w:szCs w:val="28"/>
              </w:rPr>
              <w:t>- the leukemic infiltrate spreads to the liver, spleen, lymph nodes, lungs and other organs.</w:t>
            </w:r>
          </w:p>
        </w:tc>
      </w:tr>
    </w:tbl>
    <w:p w14:paraId="5C538C60" w14:textId="77777777" w:rsidR="00287DE7" w:rsidRPr="00EF553C" w:rsidRDefault="00287DE7" w:rsidP="00EF553C">
      <w:pPr>
        <w:spacing w:after="240" w:line="276" w:lineRule="auto"/>
        <w:jc w:val="both"/>
        <w:rPr>
          <w:rFonts w:ascii="Palatino Linotype" w:hAnsi="Palatino Linotype"/>
          <w:sz w:val="28"/>
          <w:szCs w:val="28"/>
        </w:rPr>
      </w:pPr>
    </w:p>
    <w:p w14:paraId="33587181" w14:textId="6833628E" w:rsidR="00287DE7" w:rsidRPr="00EF553C" w:rsidRDefault="00287DE7" w:rsidP="00EF553C">
      <w:pPr>
        <w:spacing w:after="240" w:line="276" w:lineRule="auto"/>
        <w:jc w:val="center"/>
        <w:rPr>
          <w:rFonts w:ascii="Palatino Linotype" w:hAnsi="Palatino Linotype"/>
          <w:b/>
          <w:iCs/>
          <w:sz w:val="28"/>
          <w:szCs w:val="28"/>
        </w:rPr>
      </w:pPr>
      <w:r w:rsidRPr="00EF553C">
        <w:rPr>
          <w:rFonts w:ascii="Palatino Linotype" w:hAnsi="Palatino Linotype"/>
          <w:b/>
          <w:iCs/>
          <w:sz w:val="28"/>
          <w:szCs w:val="28"/>
        </w:rPr>
        <w:t>The most common types of acute leuk</w:t>
      </w:r>
      <w:r w:rsidR="007C16CD" w:rsidRPr="00EF553C">
        <w:rPr>
          <w:rFonts w:ascii="Palatino Linotype" w:hAnsi="Palatino Linotype"/>
          <w:b/>
          <w:iCs/>
          <w:sz w:val="28"/>
          <w:szCs w:val="28"/>
        </w:rPr>
        <w:t>osis</w:t>
      </w:r>
    </w:p>
    <w:p w14:paraId="27F1B569" w14:textId="6D2B05A9"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1. Acute myeloblastic leuk</w:t>
      </w:r>
      <w:r w:rsidR="007C16CD" w:rsidRPr="00EF553C">
        <w:rPr>
          <w:rFonts w:ascii="Palatino Linotype" w:hAnsi="Palatino Linotype"/>
          <w:b/>
          <w:iCs/>
          <w:sz w:val="28"/>
          <w:szCs w:val="28"/>
        </w:rPr>
        <w:t>osis</w:t>
      </w:r>
      <w:r w:rsidRPr="00EF553C">
        <w:rPr>
          <w:rFonts w:ascii="Palatino Linotype" w:hAnsi="Palatino Linotype"/>
          <w:b/>
          <w:iCs/>
          <w:sz w:val="28"/>
          <w:szCs w:val="28"/>
        </w:rPr>
        <w:t xml:space="preserve"> - (M1)</w:t>
      </w:r>
      <w:r w:rsidRPr="00EF553C">
        <w:rPr>
          <w:rFonts w:ascii="Palatino Linotype" w:hAnsi="Palatino Linotype"/>
          <w:bCs/>
          <w:iCs/>
          <w:sz w:val="28"/>
          <w:szCs w:val="28"/>
        </w:rPr>
        <w:t xml:space="preserve"> - it is also called acute myeloid leukemia. It refers to bone marrow tumors that develop very quickly. Hemopoiesis originates from the myeloblast cells of the blast stage. During the development of the disease, abnormal blast cells are found in the blood. During the morphological analysis, they are determined as myeloblasts, promyelocytes, monocytes. Normally, blast cells increase in order to fight infection. On the other hand, the bone marrow produces abnormal erythrocytes and platelets. In such patients, due to protoporphyrin (combines with Fe and globulin to form hemoglobin), the bone marrow acquires a green-purulent color, so it is called "</w:t>
      </w:r>
      <w:proofErr w:type="spellStart"/>
      <w:r w:rsidRPr="00EF553C">
        <w:rPr>
          <w:rFonts w:ascii="Palatino Linotype" w:hAnsi="Palatino Linotype"/>
          <w:bCs/>
          <w:iCs/>
          <w:sz w:val="28"/>
          <w:szCs w:val="28"/>
        </w:rPr>
        <w:t>pioid</w:t>
      </w:r>
      <w:proofErr w:type="spellEnd"/>
      <w:r w:rsidRPr="00EF553C">
        <w:rPr>
          <w:rFonts w:ascii="Palatino Linotype" w:hAnsi="Palatino Linotype"/>
          <w:bCs/>
          <w:iCs/>
          <w:sz w:val="28"/>
          <w:szCs w:val="28"/>
        </w:rPr>
        <w:t xml:space="preserve"> bone marrow", that is, purulent bone marrow. During </w:t>
      </w:r>
      <w:r w:rsidR="00563520" w:rsidRPr="00EF553C">
        <w:rPr>
          <w:rFonts w:ascii="Palatino Linotype" w:hAnsi="Palatino Linotype"/>
          <w:bCs/>
          <w:iCs/>
          <w:sz w:val="28"/>
          <w:szCs w:val="28"/>
        </w:rPr>
        <w:t>K</w:t>
      </w:r>
      <w:r w:rsidRPr="00EF553C">
        <w:rPr>
          <w:rFonts w:ascii="Palatino Linotype" w:hAnsi="Palatino Linotype"/>
          <w:bCs/>
          <w:iCs/>
          <w:sz w:val="28"/>
          <w:szCs w:val="28"/>
        </w:rPr>
        <w:t>ML, CD13, CD33, CD14, CD65 markers are determined by immunophenotypic method.</w:t>
      </w:r>
    </w:p>
    <w:p w14:paraId="7EC93543" w14:textId="7D3FCFA4"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2. The population of myeloblast leuk</w:t>
      </w:r>
      <w:r w:rsidR="00F20CAB" w:rsidRPr="00EF553C">
        <w:rPr>
          <w:rFonts w:ascii="Palatino Linotype" w:hAnsi="Palatino Linotype"/>
          <w:b/>
          <w:iCs/>
          <w:sz w:val="28"/>
          <w:szCs w:val="28"/>
        </w:rPr>
        <w:t>osis</w:t>
      </w:r>
      <w:r w:rsidRPr="00EF553C">
        <w:rPr>
          <w:rFonts w:ascii="Palatino Linotype" w:hAnsi="Palatino Linotype"/>
          <w:b/>
          <w:iCs/>
          <w:sz w:val="28"/>
          <w:szCs w:val="28"/>
        </w:rPr>
        <w:t xml:space="preserve"> (M2</w:t>
      </w:r>
      <w:r w:rsidRPr="00EF553C">
        <w:rPr>
          <w:rFonts w:ascii="Palatino Linotype" w:hAnsi="Palatino Linotype"/>
          <w:bCs/>
          <w:iCs/>
          <w:sz w:val="28"/>
          <w:szCs w:val="28"/>
        </w:rPr>
        <w:t xml:space="preserve">)-blast cells with some granules formed is morphologically somewhat reminiscent of myeloblasts in the blood and bone marrow. The difference is that the chromatin has a rougher structure and clearly visible nuclei, narrow cytoplasm. In a well-prepared smear, tumor cells can be distinguished from lymphoid cells. it is possible to differentiate. The chromatin of tumor cells has a reticular structure. Sometimes there are crystalline azurophilic and promyelocytic </w:t>
      </w:r>
      <w:r w:rsidRPr="00EF553C">
        <w:rPr>
          <w:rFonts w:ascii="Palatino Linotype" w:hAnsi="Palatino Linotype"/>
          <w:bCs/>
          <w:iCs/>
          <w:sz w:val="28"/>
          <w:szCs w:val="28"/>
        </w:rPr>
        <w:lastRenderedPageBreak/>
        <w:t>grains in the cytoplasm. Peroxidase reaction is positive in 3% of blasts by means of cytochemical studies.</w:t>
      </w:r>
    </w:p>
    <w:p w14:paraId="080D4D6B" w14:textId="4435B8CE"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 xml:space="preserve">3. Acute </w:t>
      </w:r>
      <w:proofErr w:type="spellStart"/>
      <w:r w:rsidRPr="00EF553C">
        <w:rPr>
          <w:rFonts w:ascii="Palatino Linotype" w:hAnsi="Palatino Linotype"/>
          <w:b/>
          <w:iCs/>
          <w:sz w:val="28"/>
          <w:szCs w:val="28"/>
        </w:rPr>
        <w:t>promyeloblastic</w:t>
      </w:r>
      <w:proofErr w:type="spellEnd"/>
      <w:r w:rsidRPr="00EF553C">
        <w:rPr>
          <w:rFonts w:ascii="Palatino Linotype" w:hAnsi="Palatino Linotype"/>
          <w:b/>
          <w:iCs/>
          <w:sz w:val="28"/>
          <w:szCs w:val="28"/>
        </w:rPr>
        <w:t xml:space="preserve"> </w:t>
      </w:r>
      <w:proofErr w:type="spellStart"/>
      <w:r w:rsidRPr="00EF553C">
        <w:rPr>
          <w:rFonts w:ascii="Palatino Linotype" w:hAnsi="Palatino Linotype"/>
          <w:b/>
          <w:iCs/>
          <w:sz w:val="28"/>
          <w:szCs w:val="28"/>
        </w:rPr>
        <w:t>leuk</w:t>
      </w:r>
      <w:r w:rsidR="00800EE3" w:rsidRPr="00EF553C">
        <w:rPr>
          <w:rFonts w:ascii="Palatino Linotype" w:hAnsi="Palatino Linotype"/>
          <w:b/>
          <w:iCs/>
          <w:sz w:val="28"/>
          <w:szCs w:val="28"/>
        </w:rPr>
        <w:t>osis</w:t>
      </w:r>
      <w:proofErr w:type="spellEnd"/>
      <w:r w:rsidRPr="00EF553C">
        <w:rPr>
          <w:rFonts w:ascii="Palatino Linotype" w:hAnsi="Palatino Linotype"/>
          <w:b/>
          <w:iCs/>
          <w:sz w:val="28"/>
          <w:szCs w:val="28"/>
        </w:rPr>
        <w:t xml:space="preserve"> (M3)</w:t>
      </w:r>
      <w:r w:rsidRPr="00EF553C">
        <w:rPr>
          <w:rFonts w:ascii="Palatino Linotype" w:hAnsi="Palatino Linotype"/>
          <w:bCs/>
          <w:iCs/>
          <w:sz w:val="28"/>
          <w:szCs w:val="28"/>
        </w:rPr>
        <w:t xml:space="preserve"> - the cells show large nuclei, unclear chromatin structure, a large number of promyelocytic granules and Auer rods. Peroxidase reaction is positive.</w:t>
      </w:r>
    </w:p>
    <w:p w14:paraId="015FC1F0" w14:textId="41A122F5"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 xml:space="preserve">4. Acute </w:t>
      </w:r>
      <w:proofErr w:type="spellStart"/>
      <w:r w:rsidRPr="00EF553C">
        <w:rPr>
          <w:rFonts w:ascii="Palatino Linotype" w:hAnsi="Palatino Linotype"/>
          <w:b/>
          <w:iCs/>
          <w:sz w:val="28"/>
          <w:szCs w:val="28"/>
        </w:rPr>
        <w:t>erythromyeloblastic</w:t>
      </w:r>
      <w:proofErr w:type="spellEnd"/>
      <w:r w:rsidRPr="00EF553C">
        <w:rPr>
          <w:rFonts w:ascii="Palatino Linotype" w:hAnsi="Palatino Linotype"/>
          <w:b/>
          <w:iCs/>
          <w:sz w:val="28"/>
          <w:szCs w:val="28"/>
        </w:rPr>
        <w:t xml:space="preserve"> </w:t>
      </w:r>
      <w:proofErr w:type="spellStart"/>
      <w:r w:rsidRPr="00EF553C">
        <w:rPr>
          <w:rFonts w:ascii="Palatino Linotype" w:hAnsi="Palatino Linotype"/>
          <w:b/>
          <w:iCs/>
          <w:sz w:val="28"/>
          <w:szCs w:val="28"/>
        </w:rPr>
        <w:t>leuk</w:t>
      </w:r>
      <w:r w:rsidR="00800EE3" w:rsidRPr="00EF553C">
        <w:rPr>
          <w:rFonts w:ascii="Palatino Linotype" w:hAnsi="Palatino Linotype"/>
          <w:b/>
          <w:iCs/>
          <w:sz w:val="28"/>
          <w:szCs w:val="28"/>
        </w:rPr>
        <w:t>osis</w:t>
      </w:r>
      <w:proofErr w:type="spellEnd"/>
      <w:r w:rsidRPr="00EF553C">
        <w:rPr>
          <w:rFonts w:ascii="Palatino Linotype" w:hAnsi="Palatino Linotype"/>
          <w:b/>
          <w:iCs/>
          <w:sz w:val="28"/>
          <w:szCs w:val="28"/>
        </w:rPr>
        <w:t xml:space="preserve"> (M6)</w:t>
      </w:r>
      <w:r w:rsidRPr="00EF553C">
        <w:rPr>
          <w:rFonts w:ascii="Palatino Linotype" w:hAnsi="Palatino Linotype"/>
          <w:bCs/>
          <w:iCs/>
          <w:sz w:val="28"/>
          <w:szCs w:val="28"/>
        </w:rPr>
        <w:t xml:space="preserve"> - it is also called Di-Guglielmo's disease or acute </w:t>
      </w:r>
      <w:proofErr w:type="spellStart"/>
      <w:r w:rsidRPr="00EF553C">
        <w:rPr>
          <w:rFonts w:ascii="Palatino Linotype" w:hAnsi="Palatino Linotype"/>
          <w:bCs/>
          <w:iCs/>
          <w:sz w:val="28"/>
          <w:szCs w:val="28"/>
        </w:rPr>
        <w:t>erythremia</w:t>
      </w:r>
      <w:proofErr w:type="spellEnd"/>
      <w:r w:rsidRPr="00EF553C">
        <w:rPr>
          <w:rFonts w:ascii="Palatino Linotype" w:hAnsi="Palatino Linotype"/>
          <w:bCs/>
          <w:iCs/>
          <w:sz w:val="28"/>
          <w:szCs w:val="28"/>
        </w:rPr>
        <w:t xml:space="preserve">. At this time, atypical </w:t>
      </w:r>
      <w:proofErr w:type="spellStart"/>
      <w:r w:rsidRPr="00EF553C">
        <w:rPr>
          <w:rFonts w:ascii="Palatino Linotype" w:hAnsi="Palatino Linotype"/>
          <w:bCs/>
          <w:iCs/>
          <w:sz w:val="28"/>
          <w:szCs w:val="28"/>
        </w:rPr>
        <w:t>myeloblasts</w:t>
      </w:r>
      <w:proofErr w:type="spellEnd"/>
      <w:r w:rsidRPr="00EF553C">
        <w:rPr>
          <w:rFonts w:ascii="Palatino Linotype" w:hAnsi="Palatino Linotype"/>
          <w:bCs/>
          <w:iCs/>
          <w:sz w:val="28"/>
          <w:szCs w:val="28"/>
        </w:rPr>
        <w:t xml:space="preserve">, </w:t>
      </w:r>
      <w:proofErr w:type="spellStart"/>
      <w:r w:rsidRPr="00EF553C">
        <w:rPr>
          <w:rFonts w:ascii="Palatino Linotype" w:hAnsi="Palatino Linotype"/>
          <w:bCs/>
          <w:iCs/>
          <w:sz w:val="28"/>
          <w:szCs w:val="28"/>
        </w:rPr>
        <w:t>monoblasts</w:t>
      </w:r>
      <w:proofErr w:type="spellEnd"/>
      <w:r w:rsidRPr="00EF553C">
        <w:rPr>
          <w:rFonts w:ascii="Palatino Linotype" w:hAnsi="Palatino Linotype"/>
          <w:bCs/>
          <w:iCs/>
          <w:sz w:val="28"/>
          <w:szCs w:val="28"/>
        </w:rPr>
        <w:t xml:space="preserve"> and other undifferentiated blast cells are found in the bone marrow along with atypical erythroblasts.</w:t>
      </w:r>
    </w:p>
    <w:p w14:paraId="519FD347" w14:textId="01A20A97"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 xml:space="preserve">5. Acute </w:t>
      </w:r>
      <w:proofErr w:type="spellStart"/>
      <w:r w:rsidRPr="00EF553C">
        <w:rPr>
          <w:rFonts w:ascii="Palatino Linotype" w:hAnsi="Palatino Linotype"/>
          <w:b/>
          <w:iCs/>
          <w:sz w:val="28"/>
          <w:szCs w:val="28"/>
        </w:rPr>
        <w:t>megakaryoblastic</w:t>
      </w:r>
      <w:proofErr w:type="spellEnd"/>
      <w:r w:rsidRPr="00EF553C">
        <w:rPr>
          <w:rFonts w:ascii="Palatino Linotype" w:hAnsi="Palatino Linotype"/>
          <w:b/>
          <w:iCs/>
          <w:sz w:val="28"/>
          <w:szCs w:val="28"/>
        </w:rPr>
        <w:t xml:space="preserve"> </w:t>
      </w:r>
      <w:proofErr w:type="spellStart"/>
      <w:r w:rsidR="00ED62BF" w:rsidRPr="00EF553C">
        <w:rPr>
          <w:rFonts w:ascii="Palatino Linotype" w:hAnsi="Palatino Linotype"/>
          <w:b/>
          <w:iCs/>
          <w:sz w:val="28"/>
          <w:szCs w:val="28"/>
        </w:rPr>
        <w:t>leukosis</w:t>
      </w:r>
      <w:proofErr w:type="spellEnd"/>
      <w:r w:rsidR="00ED62BF" w:rsidRPr="00EF553C">
        <w:rPr>
          <w:rFonts w:ascii="Palatino Linotype" w:hAnsi="Palatino Linotype"/>
          <w:b/>
          <w:iCs/>
          <w:sz w:val="28"/>
          <w:szCs w:val="28"/>
        </w:rPr>
        <w:t xml:space="preserve"> </w:t>
      </w:r>
      <w:r w:rsidRPr="00EF553C">
        <w:rPr>
          <w:rFonts w:ascii="Palatino Linotype" w:hAnsi="Palatino Linotype"/>
          <w:b/>
          <w:iCs/>
          <w:sz w:val="28"/>
          <w:szCs w:val="28"/>
        </w:rPr>
        <w:t>(M7)</w:t>
      </w:r>
      <w:r w:rsidRPr="00EF553C">
        <w:rPr>
          <w:rFonts w:ascii="Palatino Linotype" w:hAnsi="Palatino Linotype"/>
          <w:bCs/>
          <w:iCs/>
          <w:sz w:val="28"/>
          <w:szCs w:val="28"/>
        </w:rPr>
        <w:t xml:space="preserve"> – originates from megakaryoblasts.</w:t>
      </w:r>
    </w:p>
    <w:p w14:paraId="346AA38D" w14:textId="3AD637F9"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 xml:space="preserve">6. Acute lymphoblastic </w:t>
      </w:r>
      <w:r w:rsidR="005C0002" w:rsidRPr="00EF553C">
        <w:rPr>
          <w:rFonts w:ascii="Palatino Linotype" w:hAnsi="Palatino Linotype"/>
          <w:b/>
          <w:iCs/>
          <w:sz w:val="28"/>
          <w:szCs w:val="28"/>
        </w:rPr>
        <w:t xml:space="preserve">leukosis </w:t>
      </w:r>
      <w:r w:rsidRPr="00EF553C">
        <w:rPr>
          <w:rFonts w:ascii="Palatino Linotype" w:hAnsi="Palatino Linotype"/>
          <w:b/>
          <w:iCs/>
          <w:sz w:val="28"/>
          <w:szCs w:val="28"/>
        </w:rPr>
        <w:t>(ALL)</w:t>
      </w:r>
      <w:r w:rsidRPr="00EF553C">
        <w:rPr>
          <w:rFonts w:ascii="Palatino Linotype" w:hAnsi="Palatino Linotype"/>
          <w:bCs/>
          <w:iCs/>
          <w:sz w:val="28"/>
          <w:szCs w:val="28"/>
        </w:rPr>
        <w:t xml:space="preserve"> originates from lymphoblast cells of the blast stage of hemopoiesis. The disease is called acute leukemia. At this time, a sharp decrease of granulocytes, thrombocytes and erythrocytes is observed. High leukocytosis is noted due to the increase of mononuclear cells. In the blood smear, nuclear chromatin with a not so dense, rigid structure is found. A large number of leukocytes makes it easier to confirm the diagnosis of leukemia. In addition to blast cells, which are characteristic of leuk</w:t>
      </w:r>
      <w:r w:rsidR="005C0002" w:rsidRPr="00EF553C">
        <w:rPr>
          <w:rFonts w:ascii="Palatino Linotype" w:hAnsi="Palatino Linotype"/>
          <w:bCs/>
          <w:iCs/>
          <w:sz w:val="28"/>
          <w:szCs w:val="28"/>
        </w:rPr>
        <w:t>osis</w:t>
      </w:r>
      <w:r w:rsidRPr="00EF553C">
        <w:rPr>
          <w:rFonts w:ascii="Palatino Linotype" w:hAnsi="Palatino Linotype"/>
          <w:bCs/>
          <w:iCs/>
          <w:sz w:val="28"/>
          <w:szCs w:val="28"/>
        </w:rPr>
        <w:t xml:space="preserve">, neutrophils with segmented nuclei are also observed. The absence of mature cells between blast cells and mature cells confirms the existence of a </w:t>
      </w:r>
      <w:r w:rsidRPr="00EF553C">
        <w:rPr>
          <w:rFonts w:ascii="Palatino Linotype" w:hAnsi="Palatino Linotype"/>
          <w:b/>
          <w:iCs/>
          <w:sz w:val="28"/>
          <w:szCs w:val="28"/>
        </w:rPr>
        <w:t xml:space="preserve">"leukemic </w:t>
      </w:r>
      <w:r w:rsidR="00266380" w:rsidRPr="00EF553C">
        <w:rPr>
          <w:rFonts w:ascii="Palatino Linotype" w:hAnsi="Palatino Linotype"/>
          <w:b/>
          <w:iCs/>
          <w:sz w:val="28"/>
          <w:szCs w:val="28"/>
        </w:rPr>
        <w:t>abyss</w:t>
      </w:r>
      <w:r w:rsidRPr="00EF553C">
        <w:rPr>
          <w:rFonts w:ascii="Palatino Linotype" w:hAnsi="Palatino Linotype"/>
          <w:b/>
          <w:iCs/>
          <w:sz w:val="28"/>
          <w:szCs w:val="28"/>
        </w:rPr>
        <w:t>".</w:t>
      </w:r>
    </w:p>
    <w:p w14:paraId="455A2F84" w14:textId="6718A435" w:rsidR="00287DE7" w:rsidRPr="00EF553C" w:rsidRDefault="00287DE7" w:rsidP="00EF553C">
      <w:pPr>
        <w:spacing w:after="240" w:line="276" w:lineRule="auto"/>
        <w:rPr>
          <w:rFonts w:ascii="Palatino Linotype" w:hAnsi="Palatino Linotype"/>
          <w:b/>
          <w:iCs/>
          <w:sz w:val="28"/>
          <w:szCs w:val="28"/>
        </w:rPr>
      </w:pPr>
      <w:r w:rsidRPr="00EF553C">
        <w:rPr>
          <w:rFonts w:ascii="Palatino Linotype" w:hAnsi="Palatino Linotype"/>
          <w:b/>
          <w:iCs/>
          <w:sz w:val="28"/>
          <w:szCs w:val="28"/>
        </w:rPr>
        <w:t xml:space="preserve">The main features of acute </w:t>
      </w:r>
      <w:r w:rsidR="00266380" w:rsidRPr="00EF553C">
        <w:rPr>
          <w:rFonts w:ascii="Palatino Linotype" w:hAnsi="Palatino Linotype"/>
          <w:b/>
          <w:iCs/>
          <w:sz w:val="28"/>
          <w:szCs w:val="28"/>
        </w:rPr>
        <w:t>leukosis</w:t>
      </w:r>
      <w:r w:rsidRPr="00EF553C">
        <w:rPr>
          <w:rFonts w:ascii="Palatino Linotype" w:hAnsi="Palatino Linotype"/>
          <w:b/>
          <w:iCs/>
          <w:sz w:val="28"/>
          <w:szCs w:val="28"/>
        </w:rPr>
        <w:t>:</w:t>
      </w:r>
    </w:p>
    <w:p w14:paraId="2FDDA968" w14:textId="77777777"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It mostly develops in children and young people;</w:t>
      </w:r>
    </w:p>
    <w:p w14:paraId="65B8B513" w14:textId="77777777"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in blast cells, the nucleus is very large, the chromatin has a fine mesh structure;</w:t>
      </w:r>
    </w:p>
    <w:p w14:paraId="7A077FE0" w14:textId="77777777"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"leukemic abyss" is observed, which is of great importance in establishing the diagnosis;</w:t>
      </w:r>
    </w:p>
    <w:p w14:paraId="0CC1BCBF" w14:textId="5A223640"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lastRenderedPageBreak/>
        <w:t xml:space="preserve">  - clinical </w:t>
      </w:r>
      <w:r w:rsidR="0061059E" w:rsidRPr="00EF553C">
        <w:rPr>
          <w:rFonts w:ascii="Palatino Linotype" w:hAnsi="Palatino Linotype"/>
          <w:bCs/>
          <w:iCs/>
          <w:sz w:val="28"/>
          <w:szCs w:val="28"/>
        </w:rPr>
        <w:t>vi</w:t>
      </w:r>
      <w:r w:rsidR="00084D89" w:rsidRPr="00EF553C">
        <w:rPr>
          <w:rFonts w:ascii="Palatino Linotype" w:hAnsi="Palatino Linotype"/>
          <w:bCs/>
          <w:iCs/>
          <w:sz w:val="28"/>
          <w:szCs w:val="28"/>
        </w:rPr>
        <w:t>ew</w:t>
      </w:r>
      <w:r w:rsidRPr="00EF553C">
        <w:rPr>
          <w:rFonts w:ascii="Palatino Linotype" w:hAnsi="Palatino Linotype"/>
          <w:bCs/>
          <w:iCs/>
          <w:sz w:val="28"/>
          <w:szCs w:val="28"/>
        </w:rPr>
        <w:t xml:space="preserve"> - weakness, fever, tendency to bleeding, enlargement of lymph nodes, spread of leukemic infiltrate to some organs (liver, spleen, kidney, heart and other organs) is observed;</w:t>
      </w:r>
    </w:p>
    <w:p w14:paraId="7F72B556" w14:textId="77777777"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blood analysis - hemoglobin, erythrocytes and platelets decrease, leukocytes often increase up to 80%. Blast cells predominate in the leukocyte formula. However, aleukemic leukemia is an exception. In this type of leukemia, against the background of leukopenia, anemia, thrombocytopenia, there are almost no blast cells in the peripheral blood. They are found in large quantities in the bone marrow;</w:t>
      </w:r>
    </w:p>
    <w:p w14:paraId="6EA3AF28" w14:textId="77777777"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there is an increase in uric acid;</w:t>
      </w:r>
    </w:p>
    <w:p w14:paraId="188388BF" w14:textId="4B482B4E" w:rsidR="00287DE7"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 hyperplasia, anaplasia and metaplasia are found in the bone marrow and lymphoid organs. leukemic blast cells increase, 30-90%, and erythroid, megakaryocytic and granulocytic cells decrease.</w:t>
      </w:r>
    </w:p>
    <w:p w14:paraId="2AB22F78" w14:textId="77777777" w:rsidR="00EF553C" w:rsidRPr="00EF553C" w:rsidRDefault="00EF553C" w:rsidP="00EF553C">
      <w:pPr>
        <w:spacing w:after="240" w:line="276" w:lineRule="auto"/>
        <w:rPr>
          <w:rFonts w:ascii="Palatino Linotype" w:hAnsi="Palatino Linotype"/>
          <w:bCs/>
          <w:iCs/>
          <w:sz w:val="28"/>
          <w:szCs w:val="28"/>
        </w:rPr>
      </w:pPr>
    </w:p>
    <w:p w14:paraId="6B0EC5D4" w14:textId="7B2ECDAA" w:rsidR="00287DE7" w:rsidRPr="00EF553C" w:rsidRDefault="00287DE7" w:rsidP="00EF553C">
      <w:pPr>
        <w:spacing w:after="240" w:line="276" w:lineRule="auto"/>
        <w:jc w:val="center"/>
        <w:rPr>
          <w:rFonts w:ascii="Palatino Linotype" w:hAnsi="Palatino Linotype"/>
          <w:b/>
          <w:iCs/>
          <w:sz w:val="28"/>
          <w:szCs w:val="28"/>
        </w:rPr>
      </w:pPr>
      <w:r w:rsidRPr="00EF553C">
        <w:rPr>
          <w:rFonts w:ascii="Palatino Linotype" w:hAnsi="Palatino Linotype"/>
          <w:b/>
          <w:iCs/>
          <w:sz w:val="28"/>
          <w:szCs w:val="28"/>
        </w:rPr>
        <w:t>CHRONIC LEUKOSES</w:t>
      </w:r>
    </w:p>
    <w:p w14:paraId="0EAC4A99" w14:textId="5B5C4334"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Chronic lymphocytic leuk</w:t>
      </w:r>
      <w:r w:rsidR="00A44125" w:rsidRPr="00EF553C">
        <w:rPr>
          <w:rFonts w:ascii="Palatino Linotype" w:hAnsi="Palatino Linotype"/>
          <w:bCs/>
          <w:iCs/>
          <w:sz w:val="28"/>
          <w:szCs w:val="28"/>
        </w:rPr>
        <w:t>osis</w:t>
      </w:r>
    </w:p>
    <w:p w14:paraId="02B67DBE" w14:textId="17F56D57"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w:t>
      </w:r>
      <w:r w:rsidR="000F5EA3" w:rsidRPr="00EF553C">
        <w:rPr>
          <w:rFonts w:ascii="Palatino Linotype" w:hAnsi="Palatino Linotype"/>
          <w:bCs/>
          <w:iCs/>
          <w:sz w:val="28"/>
          <w:szCs w:val="28"/>
        </w:rPr>
        <w:t>C</w:t>
      </w:r>
      <w:r w:rsidRPr="00EF553C">
        <w:rPr>
          <w:rFonts w:ascii="Palatino Linotype" w:hAnsi="Palatino Linotype"/>
          <w:bCs/>
          <w:iCs/>
          <w:sz w:val="28"/>
          <w:szCs w:val="28"/>
        </w:rPr>
        <w:t xml:space="preserve">LL disease develops from lymphoblasts, B-cell origin and T-cell origin. </w:t>
      </w:r>
      <w:r w:rsidR="00A44125" w:rsidRPr="00EF553C">
        <w:rPr>
          <w:rFonts w:ascii="Palatino Linotype" w:hAnsi="Palatino Linotype"/>
          <w:bCs/>
          <w:iCs/>
          <w:sz w:val="28"/>
          <w:szCs w:val="28"/>
        </w:rPr>
        <w:t>C</w:t>
      </w:r>
      <w:r w:rsidRPr="00EF553C">
        <w:rPr>
          <w:rFonts w:ascii="Palatino Linotype" w:hAnsi="Palatino Linotype"/>
          <w:bCs/>
          <w:iCs/>
          <w:sz w:val="28"/>
          <w:szCs w:val="28"/>
        </w:rPr>
        <w:t>LL of B-cell origin is mainly observed (95% of cases). Lymphocytes (80-90%) make up the main mass of leuk</w:t>
      </w:r>
      <w:r w:rsidR="00A44125" w:rsidRPr="00EF553C">
        <w:rPr>
          <w:rFonts w:ascii="Palatino Linotype" w:hAnsi="Palatino Linotype"/>
          <w:bCs/>
          <w:iCs/>
          <w:sz w:val="28"/>
          <w:szCs w:val="28"/>
        </w:rPr>
        <w:t>osis</w:t>
      </w:r>
      <w:r w:rsidRPr="00EF553C">
        <w:rPr>
          <w:rFonts w:ascii="Palatino Linotype" w:hAnsi="Palatino Linotype"/>
          <w:bCs/>
          <w:iCs/>
          <w:sz w:val="28"/>
          <w:szCs w:val="28"/>
        </w:rPr>
        <w:t xml:space="preserve"> cells of the blood.</w:t>
      </w:r>
    </w:p>
    <w:p w14:paraId="2E02914E" w14:textId="23822F3E"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w:t>
      </w:r>
      <w:r w:rsidR="00A44125" w:rsidRPr="00EF553C">
        <w:rPr>
          <w:rFonts w:ascii="Palatino Linotype" w:hAnsi="Palatino Linotype"/>
          <w:bCs/>
          <w:iCs/>
          <w:sz w:val="28"/>
          <w:szCs w:val="28"/>
        </w:rPr>
        <w:t>C</w:t>
      </w:r>
      <w:r w:rsidRPr="00EF553C">
        <w:rPr>
          <w:rFonts w:ascii="Palatino Linotype" w:hAnsi="Palatino Linotype"/>
          <w:bCs/>
          <w:iCs/>
          <w:sz w:val="28"/>
          <w:szCs w:val="28"/>
        </w:rPr>
        <w:t xml:space="preserve">LL takes its origin from the maturing cells of class V of lymphopoiesis. This type of tumor develops gradually. Because the abnormal cells increase gradually. Detection of lymphocyte remnants with fragmented nuclei in the blood smear - </w:t>
      </w:r>
      <w:proofErr w:type="spellStart"/>
      <w:r w:rsidRPr="00EF553C">
        <w:rPr>
          <w:rFonts w:ascii="Palatino Linotype" w:hAnsi="Palatino Linotype"/>
          <w:bCs/>
          <w:iCs/>
          <w:sz w:val="28"/>
          <w:szCs w:val="28"/>
        </w:rPr>
        <w:t>Botkin-Gumprecht</w:t>
      </w:r>
      <w:proofErr w:type="spellEnd"/>
      <w:r w:rsidRPr="00EF553C">
        <w:rPr>
          <w:rFonts w:ascii="Palatino Linotype" w:hAnsi="Palatino Linotype"/>
          <w:bCs/>
          <w:iCs/>
          <w:sz w:val="28"/>
          <w:szCs w:val="28"/>
        </w:rPr>
        <w:t xml:space="preserve"> shadows is a characteristic feature of chronic lymphocytic leu</w:t>
      </w:r>
      <w:r w:rsidR="009633A6" w:rsidRPr="00EF553C">
        <w:rPr>
          <w:rFonts w:ascii="Palatino Linotype" w:hAnsi="Palatino Linotype"/>
          <w:bCs/>
          <w:iCs/>
          <w:sz w:val="28"/>
          <w:szCs w:val="28"/>
        </w:rPr>
        <w:t>kosis</w:t>
      </w:r>
      <w:r w:rsidRPr="00EF553C">
        <w:rPr>
          <w:rFonts w:ascii="Palatino Linotype" w:hAnsi="Palatino Linotype"/>
          <w:bCs/>
          <w:iCs/>
          <w:sz w:val="28"/>
          <w:szCs w:val="28"/>
        </w:rPr>
        <w:t xml:space="preserve">. Other blood cells (erythrocytes, platelets, granulocytes, monocytes) are present in small quantities. In this disease, the ability of B-lymphocytes to synthesize antibodies is weakened. Although erythropoiesis is weakened, patients can live for a long time. During a bone marrow puncture, lymphocytes are more than 30% in the myelogram. </w:t>
      </w:r>
      <w:proofErr w:type="spellStart"/>
      <w:r w:rsidRPr="00EF553C">
        <w:rPr>
          <w:rFonts w:ascii="Palatino Linotype" w:hAnsi="Palatino Linotype"/>
          <w:bCs/>
          <w:iCs/>
          <w:sz w:val="28"/>
          <w:szCs w:val="28"/>
        </w:rPr>
        <w:t>Prolymphocytes</w:t>
      </w:r>
      <w:proofErr w:type="spellEnd"/>
      <w:r w:rsidRPr="00EF553C">
        <w:rPr>
          <w:rFonts w:ascii="Palatino Linotype" w:hAnsi="Palatino Linotype"/>
          <w:bCs/>
          <w:iCs/>
          <w:sz w:val="28"/>
          <w:szCs w:val="28"/>
        </w:rPr>
        <w:t xml:space="preserve"> and </w:t>
      </w:r>
      <w:proofErr w:type="spellStart"/>
      <w:r w:rsidRPr="00EF553C">
        <w:rPr>
          <w:rFonts w:ascii="Palatino Linotype" w:hAnsi="Palatino Linotype"/>
          <w:bCs/>
          <w:iCs/>
          <w:sz w:val="28"/>
          <w:szCs w:val="28"/>
        </w:rPr>
        <w:t>Botkin-Gumprecht</w:t>
      </w:r>
      <w:proofErr w:type="spellEnd"/>
      <w:r w:rsidRPr="00EF553C">
        <w:rPr>
          <w:rFonts w:ascii="Palatino Linotype" w:hAnsi="Palatino Linotype"/>
          <w:bCs/>
          <w:iCs/>
          <w:sz w:val="28"/>
          <w:szCs w:val="28"/>
        </w:rPr>
        <w:t xml:space="preserve"> shadows are </w:t>
      </w:r>
      <w:r w:rsidRPr="00EF553C">
        <w:rPr>
          <w:rFonts w:ascii="Palatino Linotype" w:hAnsi="Palatino Linotype"/>
          <w:bCs/>
          <w:iCs/>
          <w:sz w:val="28"/>
          <w:szCs w:val="28"/>
        </w:rPr>
        <w:lastRenderedPageBreak/>
        <w:t xml:space="preserve">observed in the punctate. During </w:t>
      </w:r>
      <w:r w:rsidR="009633A6" w:rsidRPr="00EF553C">
        <w:rPr>
          <w:rFonts w:ascii="Palatino Linotype" w:hAnsi="Palatino Linotype"/>
          <w:bCs/>
          <w:iCs/>
          <w:sz w:val="28"/>
          <w:szCs w:val="28"/>
        </w:rPr>
        <w:t>C</w:t>
      </w:r>
      <w:r w:rsidRPr="00EF553C">
        <w:rPr>
          <w:rFonts w:ascii="Palatino Linotype" w:hAnsi="Palatino Linotype"/>
          <w:bCs/>
          <w:iCs/>
          <w:sz w:val="28"/>
          <w:szCs w:val="28"/>
        </w:rPr>
        <w:t>LL, the expression of CD19, CD20, CD23, CD5 antigens is observed in lymphocytes of B-cell origin. Cytogenetic disorder (pathology of chromosome 13 and trisomy of chromosome 12) is noted in some patients.</w:t>
      </w:r>
    </w:p>
    <w:p w14:paraId="338D286B" w14:textId="77777777"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The disease passes without symptoms for a long time. Only when examining the cells in the peripheral blood, the detection of absolute lymphocytosis can attract the attention of the doctor.</w:t>
      </w:r>
    </w:p>
    <w:p w14:paraId="49545B80" w14:textId="2E78DA59" w:rsidR="00287DE7" w:rsidRPr="00EF553C" w:rsidRDefault="00287DE7" w:rsidP="00EF553C">
      <w:pPr>
        <w:spacing w:after="240" w:line="276" w:lineRule="auto"/>
        <w:rPr>
          <w:rFonts w:ascii="Palatino Linotype" w:hAnsi="Palatino Linotype"/>
          <w:b/>
          <w:iCs/>
          <w:sz w:val="28"/>
          <w:szCs w:val="28"/>
        </w:rPr>
      </w:pPr>
      <w:r w:rsidRPr="00EF553C">
        <w:rPr>
          <w:rFonts w:ascii="Palatino Linotype" w:hAnsi="Palatino Linotype"/>
          <w:b/>
          <w:iCs/>
          <w:sz w:val="28"/>
          <w:szCs w:val="28"/>
        </w:rPr>
        <w:t xml:space="preserve">Diagnosis of </w:t>
      </w:r>
      <w:r w:rsidR="000905C2" w:rsidRPr="00EF553C">
        <w:rPr>
          <w:rFonts w:ascii="Palatino Linotype" w:hAnsi="Palatino Linotype"/>
          <w:b/>
          <w:iCs/>
          <w:sz w:val="28"/>
          <w:szCs w:val="28"/>
        </w:rPr>
        <w:t>C</w:t>
      </w:r>
      <w:r w:rsidRPr="00EF553C">
        <w:rPr>
          <w:rFonts w:ascii="Palatino Linotype" w:hAnsi="Palatino Linotype"/>
          <w:b/>
          <w:iCs/>
          <w:sz w:val="28"/>
          <w:szCs w:val="28"/>
        </w:rPr>
        <w:t>LL</w:t>
      </w:r>
    </w:p>
    <w:p w14:paraId="4447140B" w14:textId="77777777"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there is lymphocytosis in the peripheral blood;</w:t>
      </w:r>
    </w:p>
    <w:p w14:paraId="75D8BBF7" w14:textId="77777777"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lymphocytosis in the bone marrow exceeds 30%;</w:t>
      </w:r>
    </w:p>
    <w:p w14:paraId="16AFE7FF" w14:textId="77777777"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Antigens (CD19, CD23, CD5) are detected in lymphocytes of B-cell origin. The expression of CD5 confirms the presence of XLL of B-cell origin immunologically;</w:t>
      </w:r>
    </w:p>
    <w:p w14:paraId="7563DF73" w14:textId="36F5DA84" w:rsidR="00287DE7" w:rsidRPr="00EF553C" w:rsidRDefault="00287DE7"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in the terminal stage - anemia, granulocytopenia, thrombocytopenia develop</w:t>
      </w:r>
      <w:r w:rsidR="000905C2" w:rsidRPr="00EF553C">
        <w:rPr>
          <w:rFonts w:ascii="Palatino Linotype" w:hAnsi="Palatino Linotype"/>
          <w:bCs/>
          <w:iCs/>
          <w:sz w:val="28"/>
          <w:szCs w:val="28"/>
        </w:rPr>
        <w:t>s</w:t>
      </w:r>
      <w:r w:rsidRPr="00EF553C">
        <w:rPr>
          <w:rFonts w:ascii="Palatino Linotype" w:hAnsi="Palatino Linotype"/>
          <w:bCs/>
          <w:iCs/>
          <w:sz w:val="28"/>
          <w:szCs w:val="28"/>
        </w:rPr>
        <w:t>.</w:t>
      </w:r>
    </w:p>
    <w:p w14:paraId="69B34A62" w14:textId="4A186FFF" w:rsidR="00287DE7" w:rsidRPr="00EF553C" w:rsidRDefault="000905C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C</w:t>
      </w:r>
      <w:r w:rsidR="00287DE7" w:rsidRPr="00EF553C">
        <w:rPr>
          <w:rFonts w:ascii="Palatino Linotype" w:hAnsi="Palatino Linotype"/>
          <w:bCs/>
          <w:iCs/>
          <w:sz w:val="28"/>
          <w:szCs w:val="28"/>
        </w:rPr>
        <w:t xml:space="preserve">LL </w:t>
      </w:r>
      <w:r w:rsidR="00C76AD9" w:rsidRPr="00EF553C">
        <w:rPr>
          <w:rFonts w:ascii="Palatino Linotype" w:hAnsi="Palatino Linotype"/>
          <w:bCs/>
          <w:iCs/>
          <w:sz w:val="28"/>
          <w:szCs w:val="28"/>
        </w:rPr>
        <w:t>of T-cell origin is rare (3-5%). Its main features are: frequent damage to the skin with leukosis infiltrate, presence of polymorphous nuclei (bean-shaped), determination of coiled (brain-like) chromatin and detection of CD2,</w:t>
      </w:r>
      <w:r w:rsidR="007759AB" w:rsidRPr="00EF553C">
        <w:rPr>
          <w:rFonts w:ascii="Palatino Linotype" w:hAnsi="Palatino Linotype"/>
          <w:bCs/>
          <w:iCs/>
          <w:sz w:val="28"/>
          <w:szCs w:val="28"/>
        </w:rPr>
        <w:t xml:space="preserve"> </w:t>
      </w:r>
      <w:r w:rsidR="00C76AD9" w:rsidRPr="00EF553C">
        <w:rPr>
          <w:rFonts w:ascii="Palatino Linotype" w:hAnsi="Palatino Linotype"/>
          <w:bCs/>
          <w:iCs/>
          <w:sz w:val="28"/>
          <w:szCs w:val="28"/>
        </w:rPr>
        <w:t>CD3,</w:t>
      </w:r>
      <w:r w:rsidR="007759AB" w:rsidRPr="00EF553C">
        <w:rPr>
          <w:rFonts w:ascii="Palatino Linotype" w:hAnsi="Palatino Linotype"/>
          <w:bCs/>
          <w:iCs/>
          <w:sz w:val="28"/>
          <w:szCs w:val="28"/>
        </w:rPr>
        <w:t xml:space="preserve"> </w:t>
      </w:r>
      <w:r w:rsidR="00C76AD9" w:rsidRPr="00EF553C">
        <w:rPr>
          <w:rFonts w:ascii="Palatino Linotype" w:hAnsi="Palatino Linotype"/>
          <w:bCs/>
          <w:iCs/>
          <w:sz w:val="28"/>
          <w:szCs w:val="28"/>
        </w:rPr>
        <w:t>CD4 in lymphocytes of T-cell origin.</w:t>
      </w:r>
    </w:p>
    <w:p w14:paraId="5D93F501" w14:textId="0F0B5393" w:rsidR="007759AB" w:rsidRPr="00EF553C" w:rsidRDefault="007759AB" w:rsidP="00EF553C">
      <w:pPr>
        <w:spacing w:after="240" w:line="276" w:lineRule="auto"/>
        <w:rPr>
          <w:rFonts w:ascii="Palatino Linotype" w:hAnsi="Palatino Linotype"/>
          <w:b/>
          <w:iCs/>
          <w:sz w:val="28"/>
          <w:szCs w:val="28"/>
        </w:rPr>
      </w:pPr>
      <w:r w:rsidRPr="00EF553C">
        <w:rPr>
          <w:rFonts w:ascii="Palatino Linotype" w:hAnsi="Palatino Linotype"/>
          <w:b/>
          <w:iCs/>
          <w:sz w:val="28"/>
          <w:szCs w:val="28"/>
        </w:rPr>
        <w:t>Cutaneous lymphoma or S</w:t>
      </w:r>
      <w:r w:rsidR="009B65DB" w:rsidRPr="00EF553C">
        <w:rPr>
          <w:rFonts w:ascii="Palatino Linotype" w:hAnsi="Palatino Linotype"/>
          <w:b/>
          <w:iCs/>
          <w:sz w:val="28"/>
          <w:szCs w:val="28"/>
        </w:rPr>
        <w:t>e</w:t>
      </w:r>
      <w:r w:rsidRPr="00EF553C">
        <w:rPr>
          <w:rFonts w:ascii="Palatino Linotype" w:hAnsi="Palatino Linotype"/>
          <w:b/>
          <w:iCs/>
          <w:sz w:val="28"/>
          <w:szCs w:val="28"/>
        </w:rPr>
        <w:t>zary's disease</w:t>
      </w:r>
    </w:p>
    <w:p w14:paraId="61CAC0A8" w14:textId="36851291" w:rsidR="007759AB" w:rsidRPr="00EF553C" w:rsidRDefault="007759A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It is a malignant tumor of the skin. It originates from T-lymphocytes. In S</w:t>
      </w:r>
      <w:r w:rsidR="009B65DB" w:rsidRPr="00EF553C">
        <w:rPr>
          <w:rFonts w:ascii="Palatino Linotype" w:hAnsi="Palatino Linotype"/>
          <w:bCs/>
          <w:iCs/>
          <w:sz w:val="28"/>
          <w:szCs w:val="28"/>
        </w:rPr>
        <w:t>e</w:t>
      </w:r>
      <w:r w:rsidRPr="00EF553C">
        <w:rPr>
          <w:rFonts w:ascii="Palatino Linotype" w:hAnsi="Palatino Linotype"/>
          <w:bCs/>
          <w:iCs/>
          <w:sz w:val="28"/>
          <w:szCs w:val="28"/>
        </w:rPr>
        <w:t>zary's disease, which damages the skin, 3 clinical signs are observed: erythroderma, lymphadenopathy, and the finding of cells with specific convoluted nuclei in the blood. The diagnosis of the disease is based on clinical signs, blood analysis and skin biopsy. In contrast to fungal mycosis, skin dyschromia is more clearly visible.</w:t>
      </w:r>
    </w:p>
    <w:p w14:paraId="3A4DE298" w14:textId="747C4A14" w:rsidR="007759AB" w:rsidRPr="00EF553C" w:rsidRDefault="007759A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The presence of lymphadenopathy, erythroderma in the patient and the finding of Sezar</w:t>
      </w:r>
      <w:r w:rsidR="009B65DB" w:rsidRPr="00EF553C">
        <w:rPr>
          <w:rFonts w:ascii="Palatino Linotype" w:hAnsi="Palatino Linotype"/>
          <w:bCs/>
          <w:iCs/>
          <w:sz w:val="28"/>
          <w:szCs w:val="28"/>
        </w:rPr>
        <w:t>y’s</w:t>
      </w:r>
      <w:r w:rsidRPr="00EF553C">
        <w:rPr>
          <w:rFonts w:ascii="Palatino Linotype" w:hAnsi="Palatino Linotype"/>
          <w:bCs/>
          <w:iCs/>
          <w:sz w:val="28"/>
          <w:szCs w:val="28"/>
        </w:rPr>
        <w:t xml:space="preserve"> cells in the blood analysis are of great importance in </w:t>
      </w:r>
      <w:r w:rsidRPr="00EF553C">
        <w:rPr>
          <w:rFonts w:ascii="Palatino Linotype" w:hAnsi="Palatino Linotype"/>
          <w:bCs/>
          <w:iCs/>
          <w:sz w:val="28"/>
          <w:szCs w:val="28"/>
        </w:rPr>
        <w:lastRenderedPageBreak/>
        <w:t>establishing the diagnosis. These cells are a special type of white blood cells, they are lymphocytes that are not so large and have an irregularly shaped nucleus. Characteristic sign: loss of DNA on chromosomes 10 and 17 or addition of DNA on chromosomes 8 and 17 is observed.</w:t>
      </w:r>
    </w:p>
    <w:p w14:paraId="58FABAD5" w14:textId="77777777" w:rsidR="007759AB" w:rsidRPr="00EF553C" w:rsidRDefault="007759A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Differential diagnosis should be made with benign dermatological diseases. It is mainly differentiated by atopic dermatitis, psoriasis, true eczema, systemic ringworm diseases. Symptoms of erythroderma in these diseases are secondary in nature.</w:t>
      </w:r>
    </w:p>
    <w:p w14:paraId="4CAEAA49" w14:textId="48315C8A" w:rsidR="007759AB" w:rsidRPr="00EF553C" w:rsidRDefault="007759AB" w:rsidP="00EF553C">
      <w:pPr>
        <w:spacing w:after="240" w:line="276" w:lineRule="auto"/>
        <w:jc w:val="center"/>
        <w:rPr>
          <w:rFonts w:ascii="Palatino Linotype" w:hAnsi="Palatino Linotype"/>
          <w:b/>
          <w:iCs/>
          <w:sz w:val="28"/>
          <w:szCs w:val="28"/>
        </w:rPr>
      </w:pPr>
      <w:r w:rsidRPr="00EF553C">
        <w:rPr>
          <w:rFonts w:ascii="Palatino Linotype" w:hAnsi="Palatino Linotype"/>
          <w:b/>
          <w:iCs/>
          <w:sz w:val="28"/>
          <w:szCs w:val="28"/>
        </w:rPr>
        <w:t>PARAPROTEINEMIC HEMOBLASTOSIS</w:t>
      </w:r>
    </w:p>
    <w:p w14:paraId="78D95D2B" w14:textId="3420DF54" w:rsidR="007759AB" w:rsidRDefault="007759AB" w:rsidP="00EF553C">
      <w:pPr>
        <w:spacing w:after="240" w:line="276" w:lineRule="auto"/>
        <w:rPr>
          <w:rFonts w:ascii="Palatino Linotype" w:hAnsi="Palatino Linotype"/>
          <w:bCs/>
          <w:iCs/>
          <w:sz w:val="28"/>
          <w:szCs w:val="28"/>
        </w:rPr>
      </w:pPr>
      <w:proofErr w:type="spellStart"/>
      <w:r w:rsidRPr="00EF553C">
        <w:rPr>
          <w:rFonts w:ascii="Palatino Linotype" w:hAnsi="Palatino Linotype"/>
          <w:bCs/>
          <w:iCs/>
          <w:sz w:val="28"/>
          <w:szCs w:val="28"/>
        </w:rPr>
        <w:t>Paraproteinemic</w:t>
      </w:r>
      <w:proofErr w:type="spellEnd"/>
      <w:r w:rsidRPr="00EF553C">
        <w:rPr>
          <w:rFonts w:ascii="Palatino Linotype" w:hAnsi="Palatino Linotype"/>
          <w:bCs/>
          <w:iCs/>
          <w:sz w:val="28"/>
          <w:szCs w:val="28"/>
        </w:rPr>
        <w:t xml:space="preserve"> </w:t>
      </w:r>
      <w:proofErr w:type="spellStart"/>
      <w:r w:rsidRPr="00EF553C">
        <w:rPr>
          <w:rFonts w:ascii="Palatino Linotype" w:hAnsi="Palatino Linotype"/>
          <w:bCs/>
          <w:iCs/>
          <w:sz w:val="28"/>
          <w:szCs w:val="28"/>
        </w:rPr>
        <w:t>hemoblastoses</w:t>
      </w:r>
      <w:proofErr w:type="spellEnd"/>
      <w:r w:rsidRPr="00EF553C">
        <w:rPr>
          <w:rFonts w:ascii="Palatino Linotype" w:hAnsi="Palatino Linotype"/>
          <w:bCs/>
          <w:iCs/>
          <w:sz w:val="28"/>
          <w:szCs w:val="28"/>
        </w:rPr>
        <w:t xml:space="preserve"> - tumors of B-cell origin - myeloma disease, </w:t>
      </w:r>
      <w:proofErr w:type="spellStart"/>
      <w:r w:rsidRPr="00EF553C">
        <w:rPr>
          <w:rFonts w:ascii="Palatino Linotype" w:hAnsi="Palatino Linotype"/>
          <w:bCs/>
          <w:iCs/>
          <w:sz w:val="28"/>
          <w:szCs w:val="28"/>
        </w:rPr>
        <w:t>Waldenstr</w:t>
      </w:r>
      <w:r w:rsidR="009A5FD9" w:rsidRPr="00EF553C">
        <w:rPr>
          <w:rFonts w:ascii="Palatino Linotype" w:hAnsi="Palatino Linotype"/>
          <w:bCs/>
          <w:iCs/>
          <w:sz w:val="28"/>
          <w:szCs w:val="28"/>
        </w:rPr>
        <w:t>o</w:t>
      </w:r>
      <w:r w:rsidRPr="00EF553C">
        <w:rPr>
          <w:rFonts w:ascii="Palatino Linotype" w:hAnsi="Palatino Linotype"/>
          <w:bCs/>
          <w:iCs/>
          <w:sz w:val="28"/>
          <w:szCs w:val="28"/>
        </w:rPr>
        <w:t>m</w:t>
      </w:r>
      <w:proofErr w:type="spellEnd"/>
      <w:r w:rsidRPr="00EF553C">
        <w:rPr>
          <w:rFonts w:ascii="Palatino Linotype" w:hAnsi="Palatino Linotype"/>
          <w:bCs/>
          <w:iCs/>
          <w:sz w:val="28"/>
          <w:szCs w:val="28"/>
        </w:rPr>
        <w:t xml:space="preserve"> </w:t>
      </w:r>
      <w:proofErr w:type="spellStart"/>
      <w:r w:rsidRPr="00EF553C">
        <w:rPr>
          <w:rFonts w:ascii="Palatino Linotype" w:hAnsi="Palatino Linotype"/>
          <w:bCs/>
          <w:iCs/>
          <w:sz w:val="28"/>
          <w:szCs w:val="28"/>
        </w:rPr>
        <w:t>macroglobulinemia</w:t>
      </w:r>
      <w:proofErr w:type="spellEnd"/>
      <w:r w:rsidRPr="00EF553C">
        <w:rPr>
          <w:rFonts w:ascii="Palatino Linotype" w:hAnsi="Palatino Linotype"/>
          <w:bCs/>
          <w:iCs/>
          <w:sz w:val="28"/>
          <w:szCs w:val="28"/>
        </w:rPr>
        <w:t xml:space="preserve"> and heavy chain disease belong. In this type of leuk</w:t>
      </w:r>
      <w:r w:rsidR="009A5FD9" w:rsidRPr="00EF553C">
        <w:rPr>
          <w:rFonts w:ascii="Palatino Linotype" w:hAnsi="Palatino Linotype"/>
          <w:bCs/>
          <w:iCs/>
          <w:sz w:val="28"/>
          <w:szCs w:val="28"/>
        </w:rPr>
        <w:t>oses</w:t>
      </w:r>
      <w:r w:rsidRPr="00EF553C">
        <w:rPr>
          <w:rFonts w:ascii="Palatino Linotype" w:hAnsi="Palatino Linotype"/>
          <w:bCs/>
          <w:iCs/>
          <w:sz w:val="28"/>
          <w:szCs w:val="28"/>
        </w:rPr>
        <w:t>, the ability of B-lymphocytes to differentiate into immunoglobulin-secreting cells is preserved. However, secreted immunoglobulins differ in their structure. These proteins synthesized by leuk</w:t>
      </w:r>
      <w:r w:rsidR="009A5FD9" w:rsidRPr="00EF553C">
        <w:rPr>
          <w:rFonts w:ascii="Palatino Linotype" w:hAnsi="Palatino Linotype"/>
          <w:bCs/>
          <w:iCs/>
          <w:sz w:val="28"/>
          <w:szCs w:val="28"/>
        </w:rPr>
        <w:t>osis</w:t>
      </w:r>
      <w:r w:rsidRPr="00EF553C">
        <w:rPr>
          <w:rFonts w:ascii="Palatino Linotype" w:hAnsi="Palatino Linotype"/>
          <w:bCs/>
          <w:iCs/>
          <w:sz w:val="28"/>
          <w:szCs w:val="28"/>
        </w:rPr>
        <w:t xml:space="preserve"> cells consist of either heavy or light chains of immunoglobulins, or immunoglobulins that have changed their structure.</w:t>
      </w:r>
    </w:p>
    <w:p w14:paraId="6C24651E" w14:textId="77777777" w:rsidR="00EF553C" w:rsidRPr="00EF553C" w:rsidRDefault="00EF553C" w:rsidP="00EF553C">
      <w:pPr>
        <w:spacing w:after="240" w:line="276" w:lineRule="auto"/>
        <w:rPr>
          <w:rFonts w:ascii="Palatino Linotype" w:hAnsi="Palatino Linotype"/>
          <w:bCs/>
          <w:iCs/>
          <w:sz w:val="28"/>
          <w:szCs w:val="28"/>
        </w:rPr>
      </w:pPr>
    </w:p>
    <w:p w14:paraId="138C2005" w14:textId="77777777" w:rsidR="007759AB" w:rsidRPr="00EF553C" w:rsidRDefault="007759AB" w:rsidP="00EF553C">
      <w:pPr>
        <w:spacing w:after="240" w:line="276" w:lineRule="auto"/>
        <w:jc w:val="center"/>
        <w:rPr>
          <w:rFonts w:ascii="Palatino Linotype" w:hAnsi="Palatino Linotype"/>
          <w:b/>
          <w:iCs/>
          <w:sz w:val="28"/>
          <w:szCs w:val="28"/>
        </w:rPr>
      </w:pPr>
      <w:r w:rsidRPr="00EF553C">
        <w:rPr>
          <w:rFonts w:ascii="Palatino Linotype" w:hAnsi="Palatino Linotype"/>
          <w:b/>
          <w:iCs/>
          <w:sz w:val="28"/>
          <w:szCs w:val="28"/>
        </w:rPr>
        <w:t>Myeloma disease</w:t>
      </w:r>
    </w:p>
    <w:p w14:paraId="1C7B015C" w14:textId="77777777" w:rsidR="007759AB" w:rsidRPr="00EF553C" w:rsidRDefault="007759A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It refers to tumors of B-cell origin. It is also called generalized plasmacytoma, Rusty-Kahler disease. Immunoglobulins secreted during the disease differ in their structure. The disease is caused by proliferation of lymphoplasmacytic cells of tumor origin.</w:t>
      </w:r>
    </w:p>
    <w:p w14:paraId="35EFD661" w14:textId="520B90F6" w:rsidR="007759AB" w:rsidRPr="00EF553C" w:rsidRDefault="007759A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The disease </w:t>
      </w:r>
      <w:proofErr w:type="gramStart"/>
      <w:r w:rsidRPr="00EF553C">
        <w:rPr>
          <w:rFonts w:ascii="Palatino Linotype" w:hAnsi="Palatino Linotype"/>
          <w:bCs/>
          <w:iCs/>
          <w:sz w:val="28"/>
          <w:szCs w:val="28"/>
        </w:rPr>
        <w:t>is characterized</w:t>
      </w:r>
      <w:proofErr w:type="gramEnd"/>
      <w:r w:rsidRPr="00EF553C">
        <w:rPr>
          <w:rFonts w:ascii="Palatino Linotype" w:hAnsi="Palatino Linotype"/>
          <w:bCs/>
          <w:iCs/>
          <w:sz w:val="28"/>
          <w:szCs w:val="28"/>
        </w:rPr>
        <w:t xml:space="preserve"> by the accumulation of abnormal plasmatic cells in the bone marrow and the high amount of proteins in the blood. In 20% of myeloma cases, tumor cells can synthesize only the light chain of immunoglobulins. IL-6 plays a major role in the pathogenesis of myeloma. IL-6 stimulates the division of plasma cells and inhibits their apoptosis. It is believed that IL-6 causes the lysis of bone tissue and the activation of osteoclasts (macrophages that destroy osteocytes). Due to the formation of </w:t>
      </w:r>
      <w:r w:rsidRPr="00EF553C">
        <w:rPr>
          <w:rFonts w:ascii="Palatino Linotype" w:hAnsi="Palatino Linotype"/>
          <w:bCs/>
          <w:iCs/>
          <w:sz w:val="28"/>
          <w:szCs w:val="28"/>
        </w:rPr>
        <w:lastRenderedPageBreak/>
        <w:t>hypercalcemia, damage occurs in the bones, kidneys, nervous and cardiovascular system. Because the bone tissue loses a lot of Ca, the patient develops pathological fractures. In the delayed forms of myeloma, the excretion of Ca in the urine accelerates, as a result of the precipitation of calcium salts in the renal tubules, the epithelial cells of the tubules become calcified. These changes cause oliguria, and in severe cases, anuria.</w:t>
      </w:r>
    </w:p>
    <w:p w14:paraId="1065F3B2" w14:textId="7628B0F1" w:rsidR="007759AB" w:rsidRPr="00EF553C" w:rsidRDefault="007759AB" w:rsidP="00EF553C">
      <w:pPr>
        <w:spacing w:after="240" w:line="276" w:lineRule="auto"/>
        <w:rPr>
          <w:rFonts w:ascii="Palatino Linotype" w:hAnsi="Palatino Linotype"/>
          <w:bCs/>
          <w:iCs/>
          <w:sz w:val="28"/>
          <w:szCs w:val="28"/>
        </w:rPr>
      </w:pPr>
      <w:r w:rsidRPr="00EF553C">
        <w:rPr>
          <w:rFonts w:ascii="Palatino Linotype" w:hAnsi="Palatino Linotype"/>
          <w:b/>
          <w:iCs/>
          <w:sz w:val="28"/>
          <w:szCs w:val="28"/>
        </w:rPr>
        <w:t>Changes in the blood during myeloma disease</w:t>
      </w:r>
      <w:r w:rsidRPr="00EF553C">
        <w:rPr>
          <w:rFonts w:ascii="Palatino Linotype" w:hAnsi="Palatino Linotype"/>
          <w:bCs/>
          <w:iCs/>
          <w:sz w:val="28"/>
          <w:szCs w:val="28"/>
        </w:rPr>
        <w:t xml:space="preserve"> - at the beginning of the disease, the amount of Hb and erythrocytes is normal, and platelets may increase. As the disease progresses, the concentration of Hb in the blood, the amount</w:t>
      </w:r>
      <w:r w:rsidR="00561371" w:rsidRPr="00EF553C">
        <w:rPr>
          <w:rFonts w:ascii="Palatino Linotype" w:hAnsi="Palatino Linotype"/>
          <w:bCs/>
          <w:iCs/>
          <w:sz w:val="28"/>
          <w:szCs w:val="28"/>
        </w:rPr>
        <w:t>s</w:t>
      </w:r>
      <w:r w:rsidRPr="00EF553C">
        <w:rPr>
          <w:rFonts w:ascii="Palatino Linotype" w:hAnsi="Palatino Linotype"/>
          <w:bCs/>
          <w:iCs/>
          <w:sz w:val="28"/>
          <w:szCs w:val="28"/>
        </w:rPr>
        <w:t xml:space="preserve"> of erythrocytes and platelets decreases, anemia develops and the E</w:t>
      </w:r>
      <w:r w:rsidR="00561371" w:rsidRPr="00EF553C">
        <w:rPr>
          <w:rFonts w:ascii="Palatino Linotype" w:hAnsi="Palatino Linotype"/>
          <w:bCs/>
          <w:iCs/>
          <w:sz w:val="28"/>
          <w:szCs w:val="28"/>
        </w:rPr>
        <w:t>SR</w:t>
      </w:r>
      <w:r w:rsidRPr="00EF553C">
        <w:rPr>
          <w:rFonts w:ascii="Palatino Linotype" w:hAnsi="Palatino Linotype"/>
          <w:bCs/>
          <w:iCs/>
          <w:sz w:val="28"/>
          <w:szCs w:val="28"/>
        </w:rPr>
        <w:t xml:space="preserve"> increases sharply (50-70 mm/h). If these symptoms are present, one can suspect myeloma. But not every blood count means multiple myeloma. Therefore, a bone marrow puncture should be performed to confirm the diagnosis. If the plasma cells in the punctate are more than 30%, the possibility of myeloma disease increases.</w:t>
      </w:r>
    </w:p>
    <w:p w14:paraId="73A1992B" w14:textId="77777777" w:rsidR="00754EDB" w:rsidRPr="00EF553C"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If there is doubt about the accuracy of the diagnosis, the bone marrow puncture is either repeated or a </w:t>
      </w:r>
      <w:proofErr w:type="spellStart"/>
      <w:r w:rsidRPr="00EF553C">
        <w:rPr>
          <w:rFonts w:ascii="Palatino Linotype" w:hAnsi="Palatino Linotype"/>
          <w:bCs/>
          <w:iCs/>
          <w:sz w:val="28"/>
          <w:szCs w:val="28"/>
        </w:rPr>
        <w:t>trypanobiopsy</w:t>
      </w:r>
      <w:proofErr w:type="spellEnd"/>
      <w:r w:rsidRPr="00EF553C">
        <w:rPr>
          <w:rFonts w:ascii="Palatino Linotype" w:hAnsi="Palatino Linotype"/>
          <w:bCs/>
          <w:iCs/>
          <w:sz w:val="28"/>
          <w:szCs w:val="28"/>
        </w:rPr>
        <w:t xml:space="preserve"> is applied.</w:t>
      </w:r>
    </w:p>
    <w:p w14:paraId="197DF6DE" w14:textId="50DB8F18" w:rsidR="00754EDB" w:rsidRPr="00EF553C"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Morphologically, when examining plasmatic tumor cells, multinucleated cells are detected in the blood smear. Polymorphism and atypicality of tumor cells are observed in patients. The shape of the nucleus is deformed, the nuclei are enlarged, there are granules in the cytoplasm.</w:t>
      </w:r>
    </w:p>
    <w:p w14:paraId="10745A06" w14:textId="77777777" w:rsidR="00754EDB" w:rsidRPr="00EF553C"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One of the main characteristics of myeloma disease is the finding of Bence-Jones protein in the urine of patients, and the light chain of immunoglobulins in the blood. Paraproteins with a small molecular weight can be easily filtered by the renal glomeruli and pass into the urine (Bens-Jones proteinuria). Accumulation of Bence-Jones paraproteins in the kidney results in the development of myeloma nephropathy. Patients develop secondary amyloidosis.</w:t>
      </w:r>
    </w:p>
    <w:p w14:paraId="5AAE5492" w14:textId="77777777" w:rsidR="00754EDB" w:rsidRPr="00EF553C" w:rsidRDefault="00754EDB" w:rsidP="00EF553C">
      <w:pPr>
        <w:spacing w:after="240" w:line="276" w:lineRule="auto"/>
        <w:rPr>
          <w:rFonts w:ascii="Palatino Linotype" w:hAnsi="Palatino Linotype"/>
          <w:b/>
          <w:iCs/>
          <w:sz w:val="28"/>
          <w:szCs w:val="28"/>
        </w:rPr>
      </w:pPr>
      <w:r w:rsidRPr="00EF553C">
        <w:rPr>
          <w:rFonts w:ascii="Palatino Linotype" w:hAnsi="Palatino Linotype"/>
          <w:b/>
          <w:iCs/>
          <w:sz w:val="28"/>
          <w:szCs w:val="28"/>
        </w:rPr>
        <w:t>Myeloma diagnostic criteria:</w:t>
      </w:r>
    </w:p>
    <w:p w14:paraId="6CEF4E50" w14:textId="3C467D23" w:rsidR="00754EDB" w:rsidRPr="00EF553C"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in the bone marrow, plasmatic cells are more than 10 - 30 %;</w:t>
      </w:r>
    </w:p>
    <w:p w14:paraId="339C34C5" w14:textId="77777777" w:rsidR="00754EDB" w:rsidRPr="00EF553C"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lastRenderedPageBreak/>
        <w:t>- paraprotein is found in the blood;</w:t>
      </w:r>
    </w:p>
    <w:p w14:paraId="0AA13E04" w14:textId="77777777" w:rsidR="00754EDB" w:rsidRPr="00EF553C"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Bence-Jones protein is determined in urine by electrophoresis;</w:t>
      </w:r>
    </w:p>
    <w:p w14:paraId="66D4C7C3" w14:textId="77777777" w:rsidR="00754EDB" w:rsidRPr="00EF553C"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hypercalcemia is observed;</w:t>
      </w:r>
    </w:p>
    <w:p w14:paraId="0C007968" w14:textId="77777777" w:rsidR="00754EDB" w:rsidRPr="00EF553C"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kidney failure develops, the amount of creatinine in the blood increases;</w:t>
      </w:r>
    </w:p>
    <w:p w14:paraId="093E3E09" w14:textId="77777777" w:rsidR="00754EDB" w:rsidRPr="00EF553C"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anemia is observed, hemoglobin is less than 100 g/l;</w:t>
      </w:r>
    </w:p>
    <w:p w14:paraId="33DE9C0A" w14:textId="75ABE107" w:rsidR="00754EDB" w:rsidRPr="00EF553C"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w:t>
      </w:r>
      <w:r w:rsidR="00EF7560" w:rsidRPr="00EF553C">
        <w:rPr>
          <w:rFonts w:ascii="Palatino Linotype" w:hAnsi="Palatino Linotype"/>
          <w:bCs/>
          <w:iCs/>
          <w:sz w:val="28"/>
          <w:szCs w:val="28"/>
        </w:rPr>
        <w:t xml:space="preserve"> </w:t>
      </w:r>
      <w:r w:rsidRPr="00EF553C">
        <w:rPr>
          <w:rFonts w:ascii="Palatino Linotype" w:hAnsi="Palatino Linotype"/>
          <w:bCs/>
          <w:iCs/>
          <w:sz w:val="28"/>
          <w:szCs w:val="28"/>
        </w:rPr>
        <w:t>sensitivity to infection;</w:t>
      </w:r>
    </w:p>
    <w:p w14:paraId="7E14EB05" w14:textId="77777777" w:rsidR="00754EDB" w:rsidRPr="00EF553C"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 amount of Ca in the blood increases;</w:t>
      </w:r>
    </w:p>
    <w:p w14:paraId="03891249" w14:textId="6CFA7BEE" w:rsidR="00754EDB" w:rsidRPr="00EF553C"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 amount</w:t>
      </w:r>
      <w:r w:rsidR="00EF7560" w:rsidRPr="00EF553C">
        <w:rPr>
          <w:rFonts w:ascii="Palatino Linotype" w:hAnsi="Palatino Linotype"/>
          <w:bCs/>
          <w:iCs/>
          <w:sz w:val="28"/>
          <w:szCs w:val="28"/>
        </w:rPr>
        <w:t>s</w:t>
      </w:r>
      <w:r w:rsidRPr="00EF553C">
        <w:rPr>
          <w:rFonts w:ascii="Palatino Linotype" w:hAnsi="Palatino Linotype"/>
          <w:bCs/>
          <w:iCs/>
          <w:sz w:val="28"/>
          <w:szCs w:val="28"/>
        </w:rPr>
        <w:t xml:space="preserve"> of proteins in the blood increases;</w:t>
      </w:r>
    </w:p>
    <w:p w14:paraId="3C8F2A8D" w14:textId="77777777" w:rsidR="00754EDB" w:rsidRPr="00EF553C"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-mainly flat bones (ribs, skull bones) and vertebrae are damaged, osteolysis centers are formed.</w:t>
      </w:r>
    </w:p>
    <w:p w14:paraId="5B602742" w14:textId="244191AA" w:rsidR="00754EDB"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During non-tumor </w:t>
      </w:r>
      <w:proofErr w:type="spellStart"/>
      <w:r w:rsidRPr="00EF553C">
        <w:rPr>
          <w:rFonts w:ascii="Palatino Linotype" w:hAnsi="Palatino Linotype"/>
          <w:bCs/>
          <w:iCs/>
          <w:sz w:val="28"/>
          <w:szCs w:val="28"/>
        </w:rPr>
        <w:t>paraproteinemias</w:t>
      </w:r>
      <w:proofErr w:type="spellEnd"/>
      <w:r w:rsidRPr="00EF553C">
        <w:rPr>
          <w:rFonts w:ascii="Palatino Linotype" w:hAnsi="Palatino Linotype"/>
          <w:bCs/>
          <w:iCs/>
          <w:sz w:val="28"/>
          <w:szCs w:val="28"/>
        </w:rPr>
        <w:t>, there are no proliferation of plasmatic cells and foci of osteolysis in the bone marrow. Bence-Jones protein is not found in the urine.</w:t>
      </w:r>
    </w:p>
    <w:p w14:paraId="027DEE05" w14:textId="77777777" w:rsidR="00EF553C" w:rsidRPr="00EF553C" w:rsidRDefault="00EF553C" w:rsidP="00EF553C">
      <w:pPr>
        <w:spacing w:after="240" w:line="276" w:lineRule="auto"/>
        <w:rPr>
          <w:rFonts w:ascii="Palatino Linotype" w:hAnsi="Palatino Linotype"/>
          <w:bCs/>
          <w:iCs/>
          <w:sz w:val="28"/>
          <w:szCs w:val="28"/>
        </w:rPr>
      </w:pPr>
    </w:p>
    <w:p w14:paraId="265EF041" w14:textId="77777777" w:rsidR="00754EDB" w:rsidRPr="00EF553C" w:rsidRDefault="00754EDB" w:rsidP="00EF553C">
      <w:pPr>
        <w:spacing w:after="240" w:line="276" w:lineRule="auto"/>
        <w:jc w:val="center"/>
        <w:rPr>
          <w:rFonts w:ascii="Palatino Linotype" w:hAnsi="Palatino Linotype"/>
          <w:b/>
          <w:iCs/>
          <w:sz w:val="28"/>
          <w:szCs w:val="28"/>
        </w:rPr>
      </w:pPr>
      <w:r w:rsidRPr="00EF553C">
        <w:rPr>
          <w:rFonts w:ascii="Palatino Linotype" w:hAnsi="Palatino Linotype"/>
          <w:b/>
          <w:iCs/>
          <w:sz w:val="28"/>
          <w:szCs w:val="28"/>
        </w:rPr>
        <w:t>Primary macroglobulinemia</w:t>
      </w:r>
    </w:p>
    <w:p w14:paraId="07C4A30A" w14:textId="77777777" w:rsidR="00EF7560" w:rsidRPr="00EF553C"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It is also called </w:t>
      </w:r>
      <w:proofErr w:type="spellStart"/>
      <w:r w:rsidR="00EF7560" w:rsidRPr="00EF553C">
        <w:rPr>
          <w:rFonts w:ascii="Palatino Linotype" w:hAnsi="Palatino Linotype"/>
          <w:bCs/>
          <w:iCs/>
          <w:sz w:val="28"/>
          <w:szCs w:val="28"/>
        </w:rPr>
        <w:t>W</w:t>
      </w:r>
      <w:r w:rsidRPr="00EF553C">
        <w:rPr>
          <w:rFonts w:ascii="Palatino Linotype" w:hAnsi="Palatino Linotype"/>
          <w:bCs/>
          <w:iCs/>
          <w:sz w:val="28"/>
          <w:szCs w:val="28"/>
        </w:rPr>
        <w:t>oldenstr</w:t>
      </w:r>
      <w:r w:rsidR="00EF7560" w:rsidRPr="00EF553C">
        <w:rPr>
          <w:rFonts w:ascii="Palatino Linotype" w:hAnsi="Palatino Linotype"/>
          <w:bCs/>
          <w:iCs/>
          <w:sz w:val="28"/>
          <w:szCs w:val="28"/>
        </w:rPr>
        <w:t>o</w:t>
      </w:r>
      <w:r w:rsidRPr="00EF553C">
        <w:rPr>
          <w:rFonts w:ascii="Palatino Linotype" w:hAnsi="Palatino Linotype"/>
          <w:bCs/>
          <w:iCs/>
          <w:sz w:val="28"/>
          <w:szCs w:val="28"/>
        </w:rPr>
        <w:t>m</w:t>
      </w:r>
      <w:proofErr w:type="spellEnd"/>
      <w:r w:rsidRPr="00EF553C">
        <w:rPr>
          <w:rFonts w:ascii="Palatino Linotype" w:hAnsi="Palatino Linotype"/>
          <w:bCs/>
          <w:iCs/>
          <w:sz w:val="28"/>
          <w:szCs w:val="28"/>
        </w:rPr>
        <w:t xml:space="preserve"> disease. It refers to malignant tumors of B-cell origin. Tumor cells synthesize large amounts of pathological IgM into the blood. The thickness and viscosity of the blood increases, hepatosplenomegaly, widespread lymphadenopathy, </w:t>
      </w:r>
      <w:r w:rsidR="00EF7560" w:rsidRPr="00EF553C">
        <w:rPr>
          <w:rFonts w:ascii="Palatino Linotype" w:hAnsi="Palatino Linotype"/>
          <w:bCs/>
          <w:iCs/>
          <w:sz w:val="28"/>
          <w:szCs w:val="28"/>
        </w:rPr>
        <w:t xml:space="preserve">SLAC </w:t>
      </w:r>
      <w:r w:rsidRPr="00EF553C">
        <w:rPr>
          <w:rFonts w:ascii="Palatino Linotype" w:hAnsi="Palatino Linotype"/>
          <w:bCs/>
          <w:iCs/>
          <w:sz w:val="28"/>
          <w:szCs w:val="28"/>
        </w:rPr>
        <w:t>phenomenon, anemia, increase of E</w:t>
      </w:r>
      <w:r w:rsidR="00EF7560" w:rsidRPr="00EF553C">
        <w:rPr>
          <w:rFonts w:ascii="Palatino Linotype" w:hAnsi="Palatino Linotype"/>
          <w:bCs/>
          <w:iCs/>
          <w:sz w:val="28"/>
          <w:szCs w:val="28"/>
        </w:rPr>
        <w:t>SR</w:t>
      </w:r>
      <w:r w:rsidRPr="00EF553C">
        <w:rPr>
          <w:rFonts w:ascii="Palatino Linotype" w:hAnsi="Palatino Linotype"/>
          <w:bCs/>
          <w:iCs/>
          <w:sz w:val="28"/>
          <w:szCs w:val="28"/>
        </w:rPr>
        <w:t>, vascular damage, bleeding observed. Patients are prone to infection. Sometimes Bence-Jones protein is detected in the patient's urine. However, unlike myeloma, its amount is small. The diagnosis is confirmed on the basis of bone marrow examination and the increase of protein M.</w:t>
      </w:r>
    </w:p>
    <w:p w14:paraId="12190F8E" w14:textId="0783FC9A" w:rsidR="00754EDB" w:rsidRDefault="00754EDB"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Bens-</w:t>
      </w:r>
      <w:r w:rsidR="0073166A" w:rsidRPr="00EF553C">
        <w:rPr>
          <w:rFonts w:ascii="Palatino Linotype" w:hAnsi="Palatino Linotype"/>
          <w:bCs/>
          <w:iCs/>
          <w:sz w:val="28"/>
          <w:szCs w:val="28"/>
        </w:rPr>
        <w:t xml:space="preserve"> Jones </w:t>
      </w:r>
      <w:r w:rsidRPr="00EF553C">
        <w:rPr>
          <w:rFonts w:ascii="Palatino Linotype" w:hAnsi="Palatino Linotype"/>
          <w:bCs/>
          <w:iCs/>
          <w:sz w:val="28"/>
          <w:szCs w:val="28"/>
        </w:rPr>
        <w:t>proteins combine with other proteins in the urine (often Tamm-Horsfall protein) to form crystalline cylinders.</w:t>
      </w:r>
    </w:p>
    <w:p w14:paraId="6D7E604E" w14:textId="77777777" w:rsidR="00EF553C" w:rsidRPr="00EF553C" w:rsidRDefault="00EF553C" w:rsidP="00EF553C">
      <w:pPr>
        <w:spacing w:after="240" w:line="276" w:lineRule="auto"/>
        <w:rPr>
          <w:rFonts w:ascii="Palatino Linotype" w:hAnsi="Palatino Linotype"/>
          <w:bCs/>
          <w:iCs/>
          <w:sz w:val="28"/>
          <w:szCs w:val="28"/>
        </w:rPr>
      </w:pPr>
    </w:p>
    <w:p w14:paraId="29927820" w14:textId="77777777" w:rsidR="0073166A" w:rsidRPr="00EF553C" w:rsidRDefault="0073166A" w:rsidP="00EF553C">
      <w:pPr>
        <w:spacing w:after="240" w:line="276" w:lineRule="auto"/>
        <w:jc w:val="center"/>
        <w:rPr>
          <w:rFonts w:ascii="Palatino Linotype" w:hAnsi="Palatino Linotype"/>
          <w:b/>
          <w:iCs/>
          <w:sz w:val="28"/>
          <w:szCs w:val="28"/>
        </w:rPr>
      </w:pPr>
      <w:r w:rsidRPr="00EF553C">
        <w:rPr>
          <w:rFonts w:ascii="Palatino Linotype" w:hAnsi="Palatino Linotype"/>
          <w:b/>
          <w:iCs/>
          <w:sz w:val="28"/>
          <w:szCs w:val="28"/>
        </w:rPr>
        <w:t>Heavy chains disease</w:t>
      </w:r>
    </w:p>
    <w:p w14:paraId="5D9AF008" w14:textId="103F2DBF"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During this disease, atypical B-lymphocytes synthesize the heavy chain of one of the immunoglobulin classes. The disease belongs to neoplastic plasmatic cell pathology and is characterized by excessive synthesis of the heavy chain of monoclonal immunoglobulins.</w:t>
      </w:r>
    </w:p>
    <w:p w14:paraId="1BF7407F" w14:textId="77777777"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Monoclonal immunoglobulins (M-proteins) are often synthesized during plasma cell diseases. In the case of heavy chain disease, incomplete monoclonal immunoglobulins (true paraproteins) are formed with a changed structure. They consist only of the heavy chain component (alpha, gamma or delta).</w:t>
      </w:r>
    </w:p>
    <w:p w14:paraId="7771F697" w14:textId="05DE0C79" w:rsidR="0073166A"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Anemia, leukopenia, thrombocytopenia, eosinophilia, atypical lymphocytes and plasma cells are noted in the general blood analysis. The diagnosis is confirmed based on the detection of monoclonal alpha chain in blood and urine. If it is not found in the blood and urine, then a biopsy of the intestines is performed. Sometimes the abnormal protein is also found in the intestinal juice. Bence-Jones protein is not found in urine.</w:t>
      </w:r>
    </w:p>
    <w:p w14:paraId="329133FB" w14:textId="77777777" w:rsidR="00EF553C" w:rsidRPr="00EF553C" w:rsidRDefault="00EF553C" w:rsidP="00EF553C">
      <w:pPr>
        <w:spacing w:after="240" w:line="276" w:lineRule="auto"/>
        <w:rPr>
          <w:rFonts w:ascii="Palatino Linotype" w:hAnsi="Palatino Linotype"/>
          <w:bCs/>
          <w:iCs/>
          <w:sz w:val="28"/>
          <w:szCs w:val="28"/>
        </w:rPr>
      </w:pPr>
    </w:p>
    <w:p w14:paraId="196AAFF4" w14:textId="08AAAB06" w:rsidR="0073166A" w:rsidRPr="00EF553C" w:rsidRDefault="0073166A" w:rsidP="00EF553C">
      <w:pPr>
        <w:spacing w:after="240" w:line="276" w:lineRule="auto"/>
        <w:jc w:val="center"/>
        <w:rPr>
          <w:rFonts w:ascii="Palatino Linotype" w:hAnsi="Palatino Linotype"/>
          <w:b/>
          <w:iCs/>
          <w:sz w:val="28"/>
          <w:szCs w:val="28"/>
        </w:rPr>
      </w:pPr>
      <w:r w:rsidRPr="00EF553C">
        <w:rPr>
          <w:rFonts w:ascii="Palatino Linotype" w:hAnsi="Palatino Linotype"/>
          <w:b/>
          <w:iCs/>
          <w:sz w:val="28"/>
          <w:szCs w:val="28"/>
        </w:rPr>
        <w:t xml:space="preserve">Chronic myelocytic leukosis             </w:t>
      </w:r>
    </w:p>
    <w:p w14:paraId="2CECF10B" w14:textId="61C6FBE5"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CML is a tumor of myeloid tissue. The morphological substrate of the tumor consists of maturing and mature granulocytes. Unlike acute myeloblastic leukosis, "leukemic abyss" is not observed. The chromosomal marker of the tumor clone is the Philadelphia (Ph) chromosome. This specific chromosomal marker is found in granulocytes, erythrocytes and megakaryocytes in 85-95% of cases. The Ph-marker appears as a result of the deletion of the 22nd pair of chromosomes or the translocation of the distal part of the long arm of the 22nd chromosome to the 9th chromosome t (9:22). As the disease progresses, new tumor clones and additional chromosomal abnormalities arise. The disease develops in 3 phases:</w:t>
      </w:r>
    </w:p>
    <w:p w14:paraId="18E7FED4" w14:textId="77777777"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lastRenderedPageBreak/>
        <w:t>1. chronic phase</w:t>
      </w:r>
    </w:p>
    <w:p w14:paraId="1727B79A" w14:textId="77777777"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2. acceleration (progressive) phase</w:t>
      </w:r>
    </w:p>
    <w:p w14:paraId="69BB4557" w14:textId="77777777"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3. terminal phase (blast crisis)</w:t>
      </w:r>
    </w:p>
    <w:p w14:paraId="506015DD" w14:textId="77777777" w:rsidR="0073166A" w:rsidRPr="00EF553C" w:rsidRDefault="0073166A" w:rsidP="00EF553C">
      <w:pPr>
        <w:spacing w:after="240" w:line="276" w:lineRule="auto"/>
        <w:rPr>
          <w:rFonts w:ascii="Palatino Linotype" w:hAnsi="Palatino Linotype"/>
          <w:b/>
          <w:iCs/>
          <w:sz w:val="28"/>
          <w:szCs w:val="28"/>
        </w:rPr>
      </w:pPr>
      <w:r w:rsidRPr="00EF553C">
        <w:rPr>
          <w:rFonts w:ascii="Palatino Linotype" w:hAnsi="Palatino Linotype"/>
          <w:b/>
          <w:iCs/>
          <w:sz w:val="28"/>
          <w:szCs w:val="28"/>
        </w:rPr>
        <w:t>The criteria for the chronic phase of CML include:</w:t>
      </w:r>
    </w:p>
    <w:p w14:paraId="11339169" w14:textId="6B097C69"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clinical </w:t>
      </w:r>
      <w:r w:rsidR="00645C58" w:rsidRPr="00EF553C">
        <w:rPr>
          <w:rFonts w:ascii="Palatino Linotype" w:hAnsi="Palatino Linotype"/>
          <w:bCs/>
          <w:iCs/>
          <w:sz w:val="28"/>
          <w:szCs w:val="28"/>
        </w:rPr>
        <w:t>view</w:t>
      </w:r>
      <w:r w:rsidRPr="00EF553C">
        <w:rPr>
          <w:rFonts w:ascii="Palatino Linotype" w:hAnsi="Palatino Linotype"/>
          <w:bCs/>
          <w:iCs/>
          <w:sz w:val="28"/>
          <w:szCs w:val="28"/>
        </w:rPr>
        <w:t xml:space="preserve"> - the patient's mood is relatively good, the spleen and sometimes the liver are slightly enlarged, there is leukocytosis (due to the increase in granulocytes);</w:t>
      </w:r>
    </w:p>
    <w:p w14:paraId="025E1F9F" w14:textId="77777777"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left bias of neutrophils (up to promyelocytes);</w:t>
      </w:r>
    </w:p>
    <w:p w14:paraId="6FEFCC42" w14:textId="77777777"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lack of gross degenerative changes in neutrophils (toxic granularity);</w:t>
      </w:r>
    </w:p>
    <w:p w14:paraId="5D7BF457" w14:textId="77777777"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increase in eosinophils or basophils;</w:t>
      </w:r>
    </w:p>
    <w:p w14:paraId="7759A1D1" w14:textId="77777777"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hyperplasia of granulocytic derivatives in the bone marrow;</w:t>
      </w:r>
    </w:p>
    <w:p w14:paraId="44A1C490" w14:textId="77777777"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Presence of Ph-chromosome;</w:t>
      </w:r>
    </w:p>
    <w:p w14:paraId="0CFEA90C" w14:textId="47B8ACC5"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The diagnostic criteria of the acceleration phase during </w:t>
      </w:r>
      <w:r w:rsidR="00645C58" w:rsidRPr="00EF553C">
        <w:rPr>
          <w:rFonts w:ascii="Palatino Linotype" w:hAnsi="Palatino Linotype"/>
          <w:bCs/>
          <w:iCs/>
          <w:sz w:val="28"/>
          <w:szCs w:val="28"/>
        </w:rPr>
        <w:t>C</w:t>
      </w:r>
      <w:r w:rsidRPr="00EF553C">
        <w:rPr>
          <w:rFonts w:ascii="Palatino Linotype" w:hAnsi="Palatino Linotype"/>
          <w:bCs/>
          <w:iCs/>
          <w:sz w:val="28"/>
          <w:szCs w:val="28"/>
        </w:rPr>
        <w:t>ML refer to:</w:t>
      </w:r>
    </w:p>
    <w:p w14:paraId="20A7F7F2" w14:textId="12C8E706"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*the number of blast cells in the blood or bone marrow is up to 10-19</w:t>
      </w:r>
      <w:r w:rsidR="00645C58" w:rsidRPr="00EF553C">
        <w:rPr>
          <w:rFonts w:ascii="Palatino Linotype" w:hAnsi="Palatino Linotype"/>
          <w:bCs/>
          <w:iCs/>
          <w:sz w:val="28"/>
          <w:szCs w:val="28"/>
        </w:rPr>
        <w:t xml:space="preserve"> </w:t>
      </w:r>
      <w:r w:rsidRPr="00EF553C">
        <w:rPr>
          <w:rFonts w:ascii="Palatino Linotype" w:hAnsi="Palatino Linotype"/>
          <w:bCs/>
          <w:iCs/>
          <w:sz w:val="28"/>
          <w:szCs w:val="28"/>
        </w:rPr>
        <w:t>%</w:t>
      </w:r>
      <w:proofErr w:type="gramStart"/>
      <w:r w:rsidRPr="00EF553C">
        <w:rPr>
          <w:rFonts w:ascii="Palatino Linotype" w:hAnsi="Palatino Linotype"/>
          <w:bCs/>
          <w:iCs/>
          <w:sz w:val="28"/>
          <w:szCs w:val="28"/>
        </w:rPr>
        <w:t>;</w:t>
      </w:r>
      <w:proofErr w:type="gramEnd"/>
    </w:p>
    <w:p w14:paraId="66DFB66F" w14:textId="40538268"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w:t>
      </w:r>
      <w:proofErr w:type="gramStart"/>
      <w:r w:rsidRPr="00EF553C">
        <w:rPr>
          <w:rFonts w:ascii="Palatino Linotype" w:hAnsi="Palatino Linotype"/>
          <w:bCs/>
          <w:iCs/>
          <w:sz w:val="28"/>
          <w:szCs w:val="28"/>
        </w:rPr>
        <w:t>the</w:t>
      </w:r>
      <w:proofErr w:type="gramEnd"/>
      <w:r w:rsidRPr="00EF553C">
        <w:rPr>
          <w:rFonts w:ascii="Palatino Linotype" w:hAnsi="Palatino Linotype"/>
          <w:bCs/>
          <w:iCs/>
          <w:sz w:val="28"/>
          <w:szCs w:val="28"/>
        </w:rPr>
        <w:t xml:space="preserve"> number of basophils in the blood or bone marrow exceeds 20</w:t>
      </w:r>
      <w:r w:rsidR="00645C58" w:rsidRPr="00EF553C">
        <w:rPr>
          <w:rFonts w:ascii="Palatino Linotype" w:hAnsi="Palatino Linotype"/>
          <w:bCs/>
          <w:iCs/>
          <w:sz w:val="28"/>
          <w:szCs w:val="28"/>
        </w:rPr>
        <w:t xml:space="preserve"> </w:t>
      </w:r>
      <w:r w:rsidRPr="00EF553C">
        <w:rPr>
          <w:rFonts w:ascii="Palatino Linotype" w:hAnsi="Palatino Linotype"/>
          <w:bCs/>
          <w:iCs/>
          <w:sz w:val="28"/>
          <w:szCs w:val="28"/>
        </w:rPr>
        <w:t>%;</w:t>
      </w:r>
    </w:p>
    <w:p w14:paraId="2F66B105" w14:textId="77777777"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*untreated thrombocytopenia or thrombocytosis develops</w:t>
      </w:r>
      <w:proofErr w:type="gramStart"/>
      <w:r w:rsidRPr="00EF553C">
        <w:rPr>
          <w:rFonts w:ascii="Palatino Linotype" w:hAnsi="Palatino Linotype"/>
          <w:bCs/>
          <w:iCs/>
          <w:sz w:val="28"/>
          <w:szCs w:val="28"/>
        </w:rPr>
        <w:t>;</w:t>
      </w:r>
      <w:proofErr w:type="gramEnd"/>
    </w:p>
    <w:p w14:paraId="11A1C77D" w14:textId="77777777"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*untreated, progressive splenomegaly </w:t>
      </w:r>
      <w:proofErr w:type="gramStart"/>
      <w:r w:rsidRPr="00EF553C">
        <w:rPr>
          <w:rFonts w:ascii="Palatino Linotype" w:hAnsi="Palatino Linotype"/>
          <w:bCs/>
          <w:iCs/>
          <w:sz w:val="28"/>
          <w:szCs w:val="28"/>
        </w:rPr>
        <w:t>is observed</w:t>
      </w:r>
      <w:proofErr w:type="gramEnd"/>
      <w:r w:rsidRPr="00EF553C">
        <w:rPr>
          <w:rFonts w:ascii="Palatino Linotype" w:hAnsi="Palatino Linotype"/>
          <w:bCs/>
          <w:iCs/>
          <w:sz w:val="28"/>
          <w:szCs w:val="28"/>
        </w:rPr>
        <w:t>;</w:t>
      </w:r>
    </w:p>
    <w:p w14:paraId="066EC282" w14:textId="77777777"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*additional chromosomal abnormalities occur.</w:t>
      </w:r>
    </w:p>
    <w:p w14:paraId="62289C43" w14:textId="556F540F"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Diagnostic criteria of the terminal stage during </w:t>
      </w:r>
      <w:r w:rsidR="00645C58" w:rsidRPr="00EF553C">
        <w:rPr>
          <w:rFonts w:ascii="Palatino Linotype" w:hAnsi="Palatino Linotype"/>
          <w:bCs/>
          <w:iCs/>
          <w:sz w:val="28"/>
          <w:szCs w:val="28"/>
        </w:rPr>
        <w:t>C</w:t>
      </w:r>
      <w:r w:rsidRPr="00EF553C">
        <w:rPr>
          <w:rFonts w:ascii="Palatino Linotype" w:hAnsi="Palatino Linotype"/>
          <w:bCs/>
          <w:iCs/>
          <w:sz w:val="28"/>
          <w:szCs w:val="28"/>
        </w:rPr>
        <w:t>ML refer to:</w:t>
      </w:r>
    </w:p>
    <w:p w14:paraId="4AFFA888" w14:textId="77777777"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*the amount of blast cells in the blood and bone marrow exceeds 20%</w:t>
      </w:r>
      <w:proofErr w:type="gramStart"/>
      <w:r w:rsidRPr="00EF553C">
        <w:rPr>
          <w:rFonts w:ascii="Palatino Linotype" w:hAnsi="Palatino Linotype"/>
          <w:bCs/>
          <w:iCs/>
          <w:sz w:val="28"/>
          <w:szCs w:val="28"/>
        </w:rPr>
        <w:t>;</w:t>
      </w:r>
      <w:proofErr w:type="gramEnd"/>
    </w:p>
    <w:p w14:paraId="4CF13C5A" w14:textId="77777777" w:rsidR="0073166A"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*accumulation of large blast cells </w:t>
      </w:r>
      <w:proofErr w:type="gramStart"/>
      <w:r w:rsidRPr="00EF553C">
        <w:rPr>
          <w:rFonts w:ascii="Palatino Linotype" w:hAnsi="Palatino Linotype"/>
          <w:bCs/>
          <w:iCs/>
          <w:sz w:val="28"/>
          <w:szCs w:val="28"/>
        </w:rPr>
        <w:t>is observed</w:t>
      </w:r>
      <w:proofErr w:type="gramEnd"/>
      <w:r w:rsidRPr="00EF553C">
        <w:rPr>
          <w:rFonts w:ascii="Palatino Linotype" w:hAnsi="Palatino Linotype"/>
          <w:bCs/>
          <w:iCs/>
          <w:sz w:val="28"/>
          <w:szCs w:val="28"/>
        </w:rPr>
        <w:t xml:space="preserve"> in </w:t>
      </w:r>
      <w:proofErr w:type="spellStart"/>
      <w:r w:rsidRPr="00EF553C">
        <w:rPr>
          <w:rFonts w:ascii="Palatino Linotype" w:hAnsi="Palatino Linotype"/>
          <w:bCs/>
          <w:iCs/>
          <w:sz w:val="28"/>
          <w:szCs w:val="28"/>
        </w:rPr>
        <w:t>trepanobioptate</w:t>
      </w:r>
      <w:proofErr w:type="spellEnd"/>
      <w:r w:rsidRPr="00EF553C">
        <w:rPr>
          <w:rFonts w:ascii="Palatino Linotype" w:hAnsi="Palatino Linotype"/>
          <w:bCs/>
          <w:iCs/>
          <w:sz w:val="28"/>
          <w:szCs w:val="28"/>
        </w:rPr>
        <w:t>;</w:t>
      </w:r>
    </w:p>
    <w:p w14:paraId="5DA52574" w14:textId="150CDF23" w:rsidR="0073166A"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*additional abnormal chromosomes </w:t>
      </w:r>
      <w:proofErr w:type="gramStart"/>
      <w:r w:rsidRPr="00EF553C">
        <w:rPr>
          <w:rFonts w:ascii="Palatino Linotype" w:hAnsi="Palatino Linotype"/>
          <w:bCs/>
          <w:iCs/>
          <w:sz w:val="28"/>
          <w:szCs w:val="28"/>
        </w:rPr>
        <w:t>are found</w:t>
      </w:r>
      <w:proofErr w:type="gramEnd"/>
      <w:r w:rsidRPr="00EF553C">
        <w:rPr>
          <w:rFonts w:ascii="Palatino Linotype" w:hAnsi="Palatino Linotype"/>
          <w:bCs/>
          <w:iCs/>
          <w:sz w:val="28"/>
          <w:szCs w:val="28"/>
        </w:rPr>
        <w:t>;</w:t>
      </w:r>
    </w:p>
    <w:p w14:paraId="29D90693" w14:textId="77777777" w:rsidR="00EF553C" w:rsidRPr="00EF553C" w:rsidRDefault="00EF553C" w:rsidP="00EF553C">
      <w:pPr>
        <w:spacing w:after="240" w:line="276" w:lineRule="auto"/>
        <w:rPr>
          <w:rFonts w:ascii="Palatino Linotype" w:hAnsi="Palatino Linotype"/>
          <w:bCs/>
          <w:iCs/>
          <w:sz w:val="28"/>
          <w:szCs w:val="28"/>
        </w:rPr>
      </w:pPr>
    </w:p>
    <w:p w14:paraId="5A58FDB9" w14:textId="77777777" w:rsidR="0073166A" w:rsidRPr="00EF553C" w:rsidRDefault="0073166A" w:rsidP="00EF553C">
      <w:pPr>
        <w:spacing w:after="240" w:line="276" w:lineRule="auto"/>
        <w:jc w:val="center"/>
        <w:rPr>
          <w:rFonts w:ascii="Palatino Linotype" w:hAnsi="Palatino Linotype"/>
          <w:b/>
          <w:iCs/>
          <w:sz w:val="28"/>
          <w:szCs w:val="28"/>
        </w:rPr>
      </w:pPr>
      <w:r w:rsidRPr="00EF553C">
        <w:rPr>
          <w:rFonts w:ascii="Palatino Linotype" w:hAnsi="Palatino Linotype"/>
          <w:b/>
          <w:iCs/>
          <w:sz w:val="28"/>
          <w:szCs w:val="28"/>
        </w:rPr>
        <w:t xml:space="preserve">Polycythemia </w:t>
      </w:r>
      <w:proofErr w:type="spellStart"/>
      <w:r w:rsidRPr="00EF553C">
        <w:rPr>
          <w:rFonts w:ascii="Palatino Linotype" w:hAnsi="Palatino Linotype"/>
          <w:b/>
          <w:iCs/>
          <w:sz w:val="28"/>
          <w:szCs w:val="28"/>
        </w:rPr>
        <w:t>vera</w:t>
      </w:r>
      <w:proofErr w:type="spellEnd"/>
      <w:r w:rsidRPr="00EF553C">
        <w:rPr>
          <w:rFonts w:ascii="Palatino Linotype" w:hAnsi="Palatino Linotype"/>
          <w:b/>
          <w:iCs/>
          <w:sz w:val="28"/>
          <w:szCs w:val="28"/>
        </w:rPr>
        <w:t xml:space="preserve"> (</w:t>
      </w:r>
      <w:proofErr w:type="spellStart"/>
      <w:r w:rsidRPr="00EF553C">
        <w:rPr>
          <w:rFonts w:ascii="Palatino Linotype" w:hAnsi="Palatino Linotype"/>
          <w:b/>
          <w:iCs/>
          <w:sz w:val="28"/>
          <w:szCs w:val="28"/>
        </w:rPr>
        <w:t>erythremia</w:t>
      </w:r>
      <w:proofErr w:type="spellEnd"/>
      <w:r w:rsidRPr="00EF553C">
        <w:rPr>
          <w:rFonts w:ascii="Palatino Linotype" w:hAnsi="Palatino Linotype"/>
          <w:b/>
          <w:iCs/>
          <w:sz w:val="28"/>
          <w:szCs w:val="28"/>
        </w:rPr>
        <w:t>)</w:t>
      </w:r>
    </w:p>
    <w:p w14:paraId="562A5966" w14:textId="75180D04" w:rsidR="00D558B3" w:rsidRPr="00EF553C" w:rsidRDefault="0073166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It is also called </w:t>
      </w:r>
      <w:proofErr w:type="spellStart"/>
      <w:r w:rsidRPr="00EF553C">
        <w:rPr>
          <w:rFonts w:ascii="Palatino Linotype" w:hAnsi="Palatino Linotype"/>
          <w:bCs/>
          <w:iCs/>
          <w:sz w:val="28"/>
          <w:szCs w:val="28"/>
        </w:rPr>
        <w:t>Vakez</w:t>
      </w:r>
      <w:proofErr w:type="spellEnd"/>
      <w:r w:rsidRPr="00EF553C">
        <w:rPr>
          <w:rFonts w:ascii="Palatino Linotype" w:hAnsi="Palatino Linotype"/>
          <w:bCs/>
          <w:iCs/>
          <w:sz w:val="28"/>
          <w:szCs w:val="28"/>
        </w:rPr>
        <w:t xml:space="preserve">-Osler disease. Although it is of tumor origin, it has a benign course. The disease is asymptomatic for a long time. The role of transformation of stem cells in its etiology is noted. Mutation of tyrosine kinase occurs, replacing valine with </w:t>
      </w:r>
      <w:proofErr w:type="spellStart"/>
      <w:r w:rsidRPr="00EF553C">
        <w:rPr>
          <w:rFonts w:ascii="Palatino Linotype" w:hAnsi="Palatino Linotype"/>
          <w:bCs/>
          <w:iCs/>
          <w:sz w:val="28"/>
          <w:szCs w:val="28"/>
        </w:rPr>
        <w:t>phenylananyl</w:t>
      </w:r>
      <w:proofErr w:type="spellEnd"/>
      <w:r w:rsidRPr="00EF553C">
        <w:rPr>
          <w:rFonts w:ascii="Palatino Linotype" w:hAnsi="Palatino Linotype"/>
          <w:bCs/>
          <w:iCs/>
          <w:sz w:val="28"/>
          <w:szCs w:val="28"/>
        </w:rPr>
        <w:t>. The disease originates from myelopoiesis cells. The main substrate of tumor cells is erythrocytes.</w:t>
      </w:r>
    </w:p>
    <w:p w14:paraId="03D0132A" w14:textId="77777777"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The main hematological indicators of the disease:</w:t>
      </w:r>
    </w:p>
    <w:p w14:paraId="607BE1E9" w14:textId="29BA711C"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-increased erythrocyte mass. Erythrocytes are 6-8×1012/l and more, Hb is 180-220</w:t>
      </w:r>
      <w:r w:rsidR="00BE528B" w:rsidRPr="00EF553C">
        <w:rPr>
          <w:rFonts w:ascii="Palatino Linotype" w:hAnsi="Palatino Linotype"/>
          <w:bCs/>
          <w:iCs/>
          <w:sz w:val="28"/>
          <w:szCs w:val="28"/>
        </w:rPr>
        <w:t xml:space="preserve"> </w:t>
      </w:r>
      <w:r w:rsidRPr="00EF553C">
        <w:rPr>
          <w:rFonts w:ascii="Palatino Linotype" w:hAnsi="Palatino Linotype"/>
          <w:bCs/>
          <w:iCs/>
          <w:sz w:val="28"/>
          <w:szCs w:val="28"/>
        </w:rPr>
        <w:t>g/l, color index is 0.7-0.6. Due to the increase in erythrocytes, the volume of circulating blood increases;</w:t>
      </w:r>
    </w:p>
    <w:p w14:paraId="0B969591" w14:textId="77777777"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increased hemoglobin concentration;</w:t>
      </w:r>
    </w:p>
    <w:p w14:paraId="2AF4A110" w14:textId="77777777"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an increase in the hematocrit index and more than 65% is observed;</w:t>
      </w:r>
    </w:p>
    <w:p w14:paraId="05D39DEF" w14:textId="393B0DFC"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due to the regeneration of erythrocytes, the amounts of reticulocytes in the blood increases by more than 15-20%;</w:t>
      </w:r>
    </w:p>
    <w:p w14:paraId="225E995E" w14:textId="5227E82D"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due to neutrophils, the amount</w:t>
      </w:r>
      <w:r w:rsidR="00BE528B" w:rsidRPr="00EF553C">
        <w:rPr>
          <w:rFonts w:ascii="Palatino Linotype" w:hAnsi="Palatino Linotype"/>
          <w:bCs/>
          <w:iCs/>
          <w:sz w:val="28"/>
          <w:szCs w:val="28"/>
        </w:rPr>
        <w:t>s</w:t>
      </w:r>
      <w:r w:rsidRPr="00EF553C">
        <w:rPr>
          <w:rFonts w:ascii="Palatino Linotype" w:hAnsi="Palatino Linotype"/>
          <w:bCs/>
          <w:iCs/>
          <w:sz w:val="28"/>
          <w:szCs w:val="28"/>
        </w:rPr>
        <w:t xml:space="preserve"> of leukocytes increase by 1.5-2 times. The nuclear orientation of leukocytes tends to the left;</w:t>
      </w:r>
    </w:p>
    <w:p w14:paraId="222E5FD3" w14:textId="511A60BE"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 amount</w:t>
      </w:r>
      <w:r w:rsidR="00BE528B" w:rsidRPr="00EF553C">
        <w:rPr>
          <w:rFonts w:ascii="Palatino Linotype" w:hAnsi="Palatino Linotype"/>
          <w:bCs/>
          <w:iCs/>
          <w:sz w:val="28"/>
          <w:szCs w:val="28"/>
        </w:rPr>
        <w:t>s</w:t>
      </w:r>
      <w:r w:rsidRPr="00EF553C">
        <w:rPr>
          <w:rFonts w:ascii="Palatino Linotype" w:hAnsi="Palatino Linotype"/>
          <w:bCs/>
          <w:iCs/>
          <w:sz w:val="28"/>
          <w:szCs w:val="28"/>
        </w:rPr>
        <w:t xml:space="preserve"> of platelets increase</w:t>
      </w:r>
      <w:r w:rsidR="00BE528B" w:rsidRPr="00EF553C">
        <w:rPr>
          <w:rFonts w:ascii="Palatino Linotype" w:hAnsi="Palatino Linotype"/>
          <w:bCs/>
          <w:iCs/>
          <w:sz w:val="28"/>
          <w:szCs w:val="28"/>
        </w:rPr>
        <w:t xml:space="preserve"> </w:t>
      </w:r>
      <w:r w:rsidRPr="00EF553C">
        <w:rPr>
          <w:rFonts w:ascii="Palatino Linotype" w:hAnsi="Palatino Linotype"/>
          <w:bCs/>
          <w:iCs/>
          <w:sz w:val="28"/>
          <w:szCs w:val="28"/>
        </w:rPr>
        <w:t>(400-600×109/l and more);</w:t>
      </w:r>
    </w:p>
    <w:p w14:paraId="681EEFBA" w14:textId="77777777"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an increase in the thickness of the blood is noted;</w:t>
      </w:r>
    </w:p>
    <w:p w14:paraId="05DF96C1" w14:textId="2A3704C1"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ES</w:t>
      </w:r>
      <w:r w:rsidR="00BE528B" w:rsidRPr="00EF553C">
        <w:rPr>
          <w:rFonts w:ascii="Palatino Linotype" w:hAnsi="Palatino Linotype"/>
          <w:bCs/>
          <w:iCs/>
          <w:sz w:val="28"/>
          <w:szCs w:val="28"/>
        </w:rPr>
        <w:t>R</w:t>
      </w:r>
      <w:r w:rsidRPr="00EF553C">
        <w:rPr>
          <w:rFonts w:ascii="Palatino Linotype" w:hAnsi="Palatino Linotype"/>
          <w:bCs/>
          <w:iCs/>
          <w:sz w:val="28"/>
          <w:szCs w:val="28"/>
        </w:rPr>
        <w:t xml:space="preserve"> decrease (1-2 mm/h), increase of uric acid is observed.</w:t>
      </w:r>
    </w:p>
    <w:p w14:paraId="6DA717F8" w14:textId="77777777" w:rsidR="009C56E2" w:rsidRPr="00EF553C" w:rsidRDefault="009C56E2" w:rsidP="00EF553C">
      <w:pPr>
        <w:spacing w:after="240" w:line="276" w:lineRule="auto"/>
        <w:rPr>
          <w:rFonts w:ascii="Palatino Linotype" w:hAnsi="Palatino Linotype"/>
          <w:b/>
          <w:iCs/>
          <w:sz w:val="28"/>
          <w:szCs w:val="28"/>
        </w:rPr>
      </w:pPr>
      <w:r w:rsidRPr="00EF553C">
        <w:rPr>
          <w:rFonts w:ascii="Palatino Linotype" w:hAnsi="Palatino Linotype"/>
          <w:b/>
          <w:iCs/>
          <w:sz w:val="28"/>
          <w:szCs w:val="28"/>
        </w:rPr>
        <w:t>Complications of polycythemia</w:t>
      </w:r>
    </w:p>
    <w:p w14:paraId="3E4F653A" w14:textId="1BBE177D"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Complications can occur due to thrombosis and embolism of brain vessels, spleen, liver, lower limbs. Ischemic stroke, heart attack of myocardium and spleen, cirrhosis of the liver, thrombosis of the femoral vein can develop. In addition to thrombosis, ulcers and bleeding of the duodenum and stomach </w:t>
      </w:r>
      <w:r w:rsidRPr="00EF553C">
        <w:rPr>
          <w:rFonts w:ascii="Palatino Linotype" w:hAnsi="Palatino Linotype"/>
          <w:bCs/>
          <w:iCs/>
          <w:sz w:val="28"/>
          <w:szCs w:val="28"/>
        </w:rPr>
        <w:lastRenderedPageBreak/>
        <w:t>are also noted. Stones are often formed in the gall bladder and kidney and nephrosclerosis is observed.</w:t>
      </w:r>
    </w:p>
    <w:p w14:paraId="06EB3DB6" w14:textId="77777777"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The disease is diagnosed based on the following symptoms:</w:t>
      </w:r>
    </w:p>
    <w:p w14:paraId="09AB2837" w14:textId="77777777"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hematological and biochemical indicators change (increase of erythrocytes, Hb, leukocytes, reticulocytes, platelets);</w:t>
      </w:r>
    </w:p>
    <w:p w14:paraId="06328932" w14:textId="77777777"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 patient's skin and visible mucous membranes become hyperemic;</w:t>
      </w:r>
    </w:p>
    <w:p w14:paraId="5BC5F404" w14:textId="77777777"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-spleen and liver grow;</w:t>
      </w:r>
    </w:p>
    <w:p w14:paraId="542F27C7" w14:textId="77777777"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 patient is prone to thrombosis;</w:t>
      </w:r>
    </w:p>
    <w:p w14:paraId="3015CD78" w14:textId="77777777"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 patient's weight decreases;</w:t>
      </w:r>
    </w:p>
    <w:p w14:paraId="4F7835B5" w14:textId="77777777"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sweat secretion increases;</w:t>
      </w:r>
    </w:p>
    <w:p w14:paraId="51B134AC" w14:textId="77777777"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-genetically abnormal cells (with the exception of Philadelphia chromosomes) are found in the bone marrow;</w:t>
      </w:r>
    </w:p>
    <w:p w14:paraId="163E951C" w14:textId="77777777"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-alkaline phosphatase increases (even in the absence of infection);</w:t>
      </w:r>
    </w:p>
    <w:p w14:paraId="79EB18DA" w14:textId="77777777"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 amount of erythropoietin is low;</w:t>
      </w:r>
    </w:p>
    <w:p w14:paraId="4B25608D" w14:textId="26697290" w:rsidR="009C56E2" w:rsidRPr="00EF553C" w:rsidRDefault="009C56E2"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histological examination of the punctate during </w:t>
      </w:r>
      <w:proofErr w:type="spellStart"/>
      <w:r w:rsidRPr="00EF553C">
        <w:rPr>
          <w:rFonts w:ascii="Palatino Linotype" w:hAnsi="Palatino Linotype"/>
          <w:bCs/>
          <w:iCs/>
          <w:sz w:val="28"/>
          <w:szCs w:val="28"/>
        </w:rPr>
        <w:t>trypanobiopsy</w:t>
      </w:r>
      <w:proofErr w:type="spellEnd"/>
      <w:r w:rsidRPr="00EF553C">
        <w:rPr>
          <w:rFonts w:ascii="Palatino Linotype" w:hAnsi="Palatino Linotype"/>
          <w:bCs/>
          <w:iCs/>
          <w:sz w:val="28"/>
          <w:szCs w:val="28"/>
        </w:rPr>
        <w:t xml:space="preserve"> shows an increase in megakaryocytes.</w:t>
      </w:r>
    </w:p>
    <w:p w14:paraId="365CCF9C" w14:textId="77777777" w:rsidR="00EF553C" w:rsidRPr="00EF553C" w:rsidRDefault="00EF553C" w:rsidP="00EF553C">
      <w:pPr>
        <w:spacing w:after="240" w:line="276" w:lineRule="auto"/>
        <w:rPr>
          <w:rFonts w:ascii="Palatino Linotype" w:hAnsi="Palatino Linotype"/>
          <w:bCs/>
          <w:iCs/>
          <w:sz w:val="28"/>
          <w:szCs w:val="28"/>
        </w:rPr>
      </w:pPr>
    </w:p>
    <w:p w14:paraId="36B84DA3" w14:textId="3C430579" w:rsidR="009C56E2" w:rsidRDefault="009C56E2" w:rsidP="00EF553C">
      <w:pPr>
        <w:spacing w:after="240" w:line="276" w:lineRule="auto"/>
        <w:jc w:val="center"/>
        <w:rPr>
          <w:rFonts w:ascii="Palatino Linotype" w:hAnsi="Palatino Linotype"/>
          <w:b/>
          <w:iCs/>
          <w:sz w:val="28"/>
          <w:szCs w:val="28"/>
        </w:rPr>
      </w:pPr>
      <w:r w:rsidRPr="00EF553C">
        <w:rPr>
          <w:rFonts w:ascii="Palatino Linotype" w:hAnsi="Palatino Linotype"/>
          <w:b/>
          <w:iCs/>
          <w:sz w:val="28"/>
          <w:szCs w:val="28"/>
        </w:rPr>
        <w:t>Difference between true polycythemia and secondary absolute and relative erythrocytosis</w:t>
      </w:r>
    </w:p>
    <w:p w14:paraId="7235CD2B" w14:textId="77777777" w:rsidR="00EF553C" w:rsidRPr="00EF553C" w:rsidRDefault="00EF553C" w:rsidP="00EF553C">
      <w:pPr>
        <w:spacing w:after="240" w:line="276" w:lineRule="auto"/>
        <w:jc w:val="center"/>
        <w:rPr>
          <w:rFonts w:ascii="Palatino Linotype" w:hAnsi="Palatino Linotype"/>
          <w:b/>
          <w:iCs/>
          <w:sz w:val="28"/>
          <w:szCs w:val="28"/>
        </w:rPr>
      </w:pPr>
    </w:p>
    <w:tbl>
      <w:tblPr>
        <w:tblStyle w:val="a3"/>
        <w:tblW w:w="0" w:type="auto"/>
        <w:tblLook w:val="04A0" w:firstRow="1" w:lastRow="0" w:firstColumn="1" w:lastColumn="0" w:noHBand="0" w:noVBand="1"/>
      </w:tblPr>
      <w:tblGrid>
        <w:gridCol w:w="4106"/>
        <w:gridCol w:w="5238"/>
      </w:tblGrid>
      <w:tr w:rsidR="00A0794E" w:rsidRPr="00EF553C" w14:paraId="35046BE5" w14:textId="77777777" w:rsidTr="00A0794E">
        <w:tc>
          <w:tcPr>
            <w:tcW w:w="4106" w:type="dxa"/>
          </w:tcPr>
          <w:p w14:paraId="4E76C7F9" w14:textId="546CAB55" w:rsidR="00A0794E" w:rsidRPr="00EF553C" w:rsidRDefault="00A0794E" w:rsidP="00EF553C">
            <w:pPr>
              <w:spacing w:after="240" w:line="276" w:lineRule="auto"/>
              <w:rPr>
                <w:rFonts w:ascii="Palatino Linotype" w:hAnsi="Palatino Linotype"/>
                <w:b/>
                <w:iCs/>
                <w:sz w:val="28"/>
                <w:szCs w:val="28"/>
              </w:rPr>
            </w:pPr>
            <w:r w:rsidRPr="00EF553C">
              <w:rPr>
                <w:rFonts w:ascii="Palatino Linotype" w:hAnsi="Palatino Linotype"/>
                <w:b/>
                <w:iCs/>
                <w:sz w:val="28"/>
                <w:szCs w:val="28"/>
              </w:rPr>
              <w:t>Polycythemia vera</w:t>
            </w:r>
          </w:p>
          <w:p w14:paraId="67F5D004" w14:textId="77777777" w:rsidR="00336DFD" w:rsidRPr="00EF553C" w:rsidRDefault="00336DFD" w:rsidP="00EF553C">
            <w:pPr>
              <w:spacing w:after="240" w:line="276" w:lineRule="auto"/>
              <w:rPr>
                <w:rFonts w:ascii="Palatino Linotype" w:hAnsi="Palatino Linotype"/>
                <w:bCs/>
                <w:iCs/>
                <w:sz w:val="28"/>
                <w:szCs w:val="28"/>
              </w:rPr>
            </w:pPr>
          </w:p>
          <w:p w14:paraId="3DE2767F" w14:textId="77777777" w:rsidR="00A0794E" w:rsidRPr="00EF553C" w:rsidRDefault="00A0794E"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lastRenderedPageBreak/>
              <w:t>-tumor proliferation of myeloid cells is observed in the bone marrow;</w:t>
            </w:r>
          </w:p>
          <w:p w14:paraId="33E8B437" w14:textId="77777777" w:rsidR="00A0794E" w:rsidRPr="00EF553C" w:rsidRDefault="00A0794E"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 level of erythropoietin in blood and urine is normal or decreased;</w:t>
            </w:r>
          </w:p>
          <w:p w14:paraId="01565FCD" w14:textId="77777777" w:rsidR="00A0794E" w:rsidRPr="00EF553C" w:rsidRDefault="00A0794E"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peripheral blood has thrombocytosis, neutrophilia, </w:t>
            </w:r>
            <w:proofErr w:type="spellStart"/>
            <w:r w:rsidRPr="00EF553C">
              <w:rPr>
                <w:rFonts w:ascii="Palatino Linotype" w:hAnsi="Palatino Linotype"/>
                <w:bCs/>
                <w:iCs/>
                <w:sz w:val="28"/>
                <w:szCs w:val="28"/>
              </w:rPr>
              <w:t>monocytosis</w:t>
            </w:r>
            <w:proofErr w:type="spellEnd"/>
            <w:r w:rsidRPr="00EF553C">
              <w:rPr>
                <w:rFonts w:ascii="Palatino Linotype" w:hAnsi="Palatino Linotype"/>
                <w:bCs/>
                <w:iCs/>
                <w:sz w:val="28"/>
                <w:szCs w:val="28"/>
              </w:rPr>
              <w:t>;</w:t>
            </w:r>
          </w:p>
          <w:p w14:paraId="69A5E954" w14:textId="77777777" w:rsidR="00A0794E" w:rsidRPr="00EF553C" w:rsidRDefault="00A0794E"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 color index decreases as the ratio between the rate of proliferation of erythroid cells and the synthesis of hemoglobin is broken;</w:t>
            </w:r>
          </w:p>
          <w:p w14:paraId="1CF51BA7" w14:textId="77777777" w:rsidR="00A0794E" w:rsidRPr="00EF553C" w:rsidRDefault="00A0794E"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abnormal cells are found in the bone marrow;</w:t>
            </w:r>
          </w:p>
          <w:p w14:paraId="02329656" w14:textId="77777777" w:rsidR="00A0794E" w:rsidRPr="00EF553C" w:rsidRDefault="00A0794E"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-spleen and liver grow;</w:t>
            </w:r>
          </w:p>
          <w:p w14:paraId="6573FEF7" w14:textId="69BE0B5A" w:rsidR="00A0794E" w:rsidRPr="00EF553C" w:rsidRDefault="00A0794E"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 patient's skin and visible mucous membranes are red.</w:t>
            </w:r>
          </w:p>
        </w:tc>
        <w:tc>
          <w:tcPr>
            <w:tcW w:w="5238" w:type="dxa"/>
          </w:tcPr>
          <w:p w14:paraId="04BBD6C2" w14:textId="5C3A181F" w:rsidR="00A0794E" w:rsidRPr="00EF553C" w:rsidRDefault="00A0794E" w:rsidP="00EF553C">
            <w:pPr>
              <w:spacing w:after="240" w:line="276" w:lineRule="auto"/>
              <w:rPr>
                <w:rFonts w:ascii="Palatino Linotype" w:hAnsi="Palatino Linotype"/>
                <w:b/>
                <w:iCs/>
                <w:sz w:val="28"/>
                <w:szCs w:val="28"/>
              </w:rPr>
            </w:pPr>
            <w:r w:rsidRPr="00EF553C">
              <w:rPr>
                <w:rFonts w:ascii="Palatino Linotype" w:hAnsi="Palatino Linotype"/>
                <w:b/>
                <w:iCs/>
                <w:sz w:val="28"/>
                <w:szCs w:val="28"/>
              </w:rPr>
              <w:lastRenderedPageBreak/>
              <w:t>Secondary absolute erythrocytosis</w:t>
            </w:r>
          </w:p>
          <w:p w14:paraId="3BBC41F7" w14:textId="77777777" w:rsidR="00336DFD" w:rsidRPr="00EF553C" w:rsidRDefault="00336DFD" w:rsidP="00EF553C">
            <w:pPr>
              <w:spacing w:after="240" w:line="276" w:lineRule="auto"/>
              <w:rPr>
                <w:rFonts w:ascii="Palatino Linotype" w:hAnsi="Palatino Linotype"/>
                <w:bCs/>
                <w:iCs/>
                <w:sz w:val="28"/>
                <w:szCs w:val="28"/>
              </w:rPr>
            </w:pPr>
          </w:p>
          <w:p w14:paraId="352A7784" w14:textId="77777777" w:rsidR="00A0794E" w:rsidRPr="00EF553C" w:rsidRDefault="00A0794E"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lastRenderedPageBreak/>
              <w:t>- observed during hypoxia, kidney ischemia, cardiovascular system pathologies;</w:t>
            </w:r>
          </w:p>
          <w:p w14:paraId="3937CEC8" w14:textId="77777777" w:rsidR="00A0794E" w:rsidRPr="00EF553C" w:rsidRDefault="00A0794E"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 synthesis of erythropoietin increases;</w:t>
            </w:r>
          </w:p>
          <w:p w14:paraId="2D04A19A" w14:textId="77777777" w:rsidR="00A0794E" w:rsidRPr="00EF553C" w:rsidRDefault="00A0794E"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non-tumor proliferation of erythroid cells is observed in the bone marrow;</w:t>
            </w:r>
          </w:p>
          <w:p w14:paraId="25B86DB5" w14:textId="77777777" w:rsidR="00A0794E" w:rsidRPr="00EF553C" w:rsidRDefault="00A0794E"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thrombocytosis and leukocytosis are not observed;</w:t>
            </w:r>
          </w:p>
          <w:p w14:paraId="2F558DA6" w14:textId="77777777" w:rsidR="00A0794E" w:rsidRPr="00EF553C" w:rsidRDefault="00A0794E"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-relative erythrocytosis is temporary, observed during pathological processes that cause blood clotting (continuous vomiting, severe diarrhea, etc.);</w:t>
            </w:r>
          </w:p>
          <w:p w14:paraId="2E094763" w14:textId="0027EB6E" w:rsidR="00A0794E" w:rsidRPr="00EF553C" w:rsidRDefault="00A0794E"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a hereditary form of erythrocytosis also develops as a result of a lack of 2,3 diphosphoglycerate in erythrocytes and a genetic defect of globin in the hemoglobin molecule. The ability of oxygen to combine with Hb increases, as a result, hypoxia develops.</w:t>
            </w:r>
          </w:p>
        </w:tc>
      </w:tr>
    </w:tbl>
    <w:p w14:paraId="7D0CE6F5" w14:textId="77777777" w:rsidR="00EF553C" w:rsidRPr="00EF553C" w:rsidRDefault="00EF553C" w:rsidP="00EF553C">
      <w:pPr>
        <w:spacing w:after="240" w:line="276" w:lineRule="auto"/>
        <w:jc w:val="center"/>
        <w:rPr>
          <w:rFonts w:ascii="Palatino Linotype" w:hAnsi="Palatino Linotype"/>
          <w:b/>
          <w:iCs/>
          <w:sz w:val="28"/>
          <w:szCs w:val="28"/>
        </w:rPr>
      </w:pPr>
    </w:p>
    <w:p w14:paraId="5F0F7933" w14:textId="21957096" w:rsidR="00DB4D54" w:rsidRPr="00EF553C" w:rsidRDefault="00DB4D54" w:rsidP="00EF553C">
      <w:pPr>
        <w:spacing w:after="240" w:line="276" w:lineRule="auto"/>
        <w:jc w:val="center"/>
        <w:rPr>
          <w:rFonts w:ascii="Palatino Linotype" w:hAnsi="Palatino Linotype"/>
          <w:b/>
          <w:iCs/>
          <w:sz w:val="28"/>
          <w:szCs w:val="28"/>
        </w:rPr>
      </w:pPr>
      <w:r w:rsidRPr="00EF553C">
        <w:rPr>
          <w:rFonts w:ascii="Palatino Linotype" w:hAnsi="Palatino Linotype"/>
          <w:b/>
          <w:iCs/>
          <w:sz w:val="28"/>
          <w:szCs w:val="28"/>
        </w:rPr>
        <w:t>Diagnosis of chronic leukosis</w:t>
      </w:r>
    </w:p>
    <w:p w14:paraId="5564F02B" w14:textId="7305353E" w:rsidR="00DB4D54" w:rsidRPr="00EF553C" w:rsidRDefault="00DB4D5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The most common form of chronic leukosis is chronic myeloid leukosis. At this time, cell elements can retain their ability to differentiate and mature for a long time. Tumor cells are collected both in bone marrow and peripheral blood. There are many </w:t>
      </w:r>
      <w:proofErr w:type="spellStart"/>
      <w:r w:rsidRPr="00EF553C">
        <w:rPr>
          <w:rFonts w:ascii="Palatino Linotype" w:hAnsi="Palatino Linotype"/>
          <w:bCs/>
          <w:iCs/>
          <w:sz w:val="28"/>
          <w:szCs w:val="28"/>
        </w:rPr>
        <w:t>myelokaryocytes</w:t>
      </w:r>
      <w:proofErr w:type="spellEnd"/>
      <w:r w:rsidRPr="00EF553C">
        <w:rPr>
          <w:rFonts w:ascii="Palatino Linotype" w:hAnsi="Palatino Linotype"/>
          <w:bCs/>
          <w:iCs/>
          <w:sz w:val="28"/>
          <w:szCs w:val="28"/>
        </w:rPr>
        <w:t xml:space="preserve"> in the punctate of the bone marrow. Megakaryocytes are almost not found in the bone marrow. If the blast cells are more than 30%, the presence of acute leukosis is confirmed, if it is less than 30%, the development of chronic leukosis is </w:t>
      </w:r>
      <w:r w:rsidRPr="00EF553C">
        <w:rPr>
          <w:rFonts w:ascii="Palatino Linotype" w:hAnsi="Palatino Linotype"/>
          <w:bCs/>
          <w:iCs/>
          <w:sz w:val="28"/>
          <w:szCs w:val="28"/>
        </w:rPr>
        <w:lastRenderedPageBreak/>
        <w:t>confirmed. In chronic myeloid leukosis, the chromosomal marker of the tumor clone is the Philadelphia chromosome (Ph).</w:t>
      </w:r>
    </w:p>
    <w:p w14:paraId="29D88FA0" w14:textId="77777777" w:rsidR="00EF553C" w:rsidRPr="00EF553C" w:rsidRDefault="00EF553C" w:rsidP="00EF553C">
      <w:pPr>
        <w:spacing w:after="240" w:line="276" w:lineRule="auto"/>
        <w:rPr>
          <w:rFonts w:ascii="Palatino Linotype" w:hAnsi="Palatino Linotype"/>
          <w:bCs/>
          <w:iCs/>
          <w:sz w:val="28"/>
          <w:szCs w:val="28"/>
        </w:rPr>
      </w:pPr>
    </w:p>
    <w:p w14:paraId="54492297" w14:textId="25CE0521" w:rsidR="00A0794E" w:rsidRPr="00EF553C" w:rsidRDefault="00DB4D54" w:rsidP="00EF553C">
      <w:pPr>
        <w:spacing w:after="240" w:line="276" w:lineRule="auto"/>
        <w:jc w:val="center"/>
        <w:rPr>
          <w:rFonts w:ascii="Palatino Linotype" w:hAnsi="Palatino Linotype"/>
          <w:b/>
          <w:iCs/>
          <w:sz w:val="28"/>
          <w:szCs w:val="28"/>
        </w:rPr>
      </w:pPr>
      <w:r w:rsidRPr="00EF553C">
        <w:rPr>
          <w:rFonts w:ascii="Palatino Linotype" w:hAnsi="Palatino Linotype"/>
          <w:b/>
          <w:iCs/>
          <w:sz w:val="28"/>
          <w:szCs w:val="28"/>
        </w:rPr>
        <w:t>Differences between chronic myeloid leukosis</w:t>
      </w:r>
      <w:r w:rsidRPr="00EF553C">
        <w:rPr>
          <w:rFonts w:ascii="Palatino Linotype" w:hAnsi="Palatino Linotype"/>
          <w:bCs/>
          <w:iCs/>
          <w:sz w:val="28"/>
          <w:szCs w:val="28"/>
        </w:rPr>
        <w:t xml:space="preserve"> </w:t>
      </w:r>
      <w:r w:rsidRPr="00EF553C">
        <w:rPr>
          <w:rFonts w:ascii="Palatino Linotype" w:hAnsi="Palatino Linotype"/>
          <w:b/>
          <w:iCs/>
          <w:sz w:val="28"/>
          <w:szCs w:val="28"/>
        </w:rPr>
        <w:t>and chronic lymphocytic leukosis</w:t>
      </w:r>
    </w:p>
    <w:p w14:paraId="6BA78BD1" w14:textId="7BF5DAF4" w:rsidR="005F5A0A" w:rsidRPr="00EF553C" w:rsidRDefault="005F5A0A" w:rsidP="00EF553C">
      <w:pPr>
        <w:spacing w:after="240" w:line="276" w:lineRule="auto"/>
        <w:ind w:firstLine="708"/>
        <w:rPr>
          <w:rFonts w:ascii="Palatino Linotype" w:hAnsi="Palatino Linotype"/>
          <w:b/>
          <w:iCs/>
          <w:sz w:val="28"/>
          <w:szCs w:val="28"/>
        </w:rPr>
      </w:pPr>
      <w:r w:rsidRPr="00EF553C">
        <w:rPr>
          <w:rFonts w:ascii="Palatino Linotype" w:hAnsi="Palatino Linotype"/>
          <w:b/>
          <w:iCs/>
          <w:sz w:val="28"/>
          <w:szCs w:val="28"/>
        </w:rPr>
        <w:t>CML</w:t>
      </w:r>
      <w:r w:rsidRPr="00EF553C">
        <w:rPr>
          <w:rFonts w:ascii="Palatino Linotype" w:hAnsi="Palatino Linotype"/>
          <w:b/>
          <w:iCs/>
          <w:sz w:val="28"/>
          <w:szCs w:val="28"/>
        </w:rPr>
        <w:tab/>
      </w:r>
      <w:r w:rsidRPr="00EF553C">
        <w:rPr>
          <w:rFonts w:ascii="Palatino Linotype" w:hAnsi="Palatino Linotype"/>
          <w:b/>
          <w:iCs/>
          <w:sz w:val="28"/>
          <w:szCs w:val="28"/>
        </w:rPr>
        <w:tab/>
      </w:r>
      <w:r w:rsidRPr="00EF553C">
        <w:rPr>
          <w:rFonts w:ascii="Palatino Linotype" w:hAnsi="Palatino Linotype"/>
          <w:b/>
          <w:iCs/>
          <w:sz w:val="28"/>
          <w:szCs w:val="28"/>
        </w:rPr>
        <w:tab/>
      </w:r>
      <w:r w:rsidRPr="00EF553C">
        <w:rPr>
          <w:rFonts w:ascii="Palatino Linotype" w:hAnsi="Palatino Linotype"/>
          <w:b/>
          <w:iCs/>
          <w:sz w:val="28"/>
          <w:szCs w:val="28"/>
        </w:rPr>
        <w:tab/>
      </w:r>
      <w:r w:rsidRPr="00EF553C">
        <w:rPr>
          <w:rFonts w:ascii="Palatino Linotype" w:hAnsi="Palatino Linotype"/>
          <w:b/>
          <w:iCs/>
          <w:sz w:val="28"/>
          <w:szCs w:val="28"/>
        </w:rPr>
        <w:tab/>
      </w:r>
      <w:r w:rsidRPr="00EF553C">
        <w:rPr>
          <w:rFonts w:ascii="Palatino Linotype" w:hAnsi="Palatino Linotype"/>
          <w:b/>
          <w:iCs/>
          <w:sz w:val="28"/>
          <w:szCs w:val="28"/>
        </w:rPr>
        <w:tab/>
      </w:r>
      <w:r w:rsidRPr="00EF553C">
        <w:rPr>
          <w:rFonts w:ascii="Palatino Linotype" w:hAnsi="Palatino Linotype"/>
          <w:b/>
          <w:iCs/>
          <w:sz w:val="28"/>
          <w:szCs w:val="28"/>
        </w:rPr>
        <w:tab/>
        <w:t>CLL</w:t>
      </w:r>
    </w:p>
    <w:tbl>
      <w:tblPr>
        <w:tblStyle w:val="a3"/>
        <w:tblW w:w="0" w:type="auto"/>
        <w:tblLook w:val="04A0" w:firstRow="1" w:lastRow="0" w:firstColumn="1" w:lastColumn="0" w:noHBand="0" w:noVBand="1"/>
      </w:tblPr>
      <w:tblGrid>
        <w:gridCol w:w="4957"/>
        <w:gridCol w:w="4387"/>
      </w:tblGrid>
      <w:tr w:rsidR="00DB4D54" w:rsidRPr="00EF553C" w14:paraId="6D8A16E9" w14:textId="77777777" w:rsidTr="005F5A0A">
        <w:tc>
          <w:tcPr>
            <w:tcW w:w="4957" w:type="dxa"/>
          </w:tcPr>
          <w:p w14:paraId="6BB7201E" w14:textId="77777777" w:rsidR="00DB4D54" w:rsidRPr="00EF553C" w:rsidRDefault="00DB4D5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It develops at the age of 30-40;</w:t>
            </w:r>
          </w:p>
          <w:p w14:paraId="6B57FE94" w14:textId="77777777" w:rsidR="00DB4D54" w:rsidRPr="00EF553C" w:rsidRDefault="00DB4D5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w:t>
            </w:r>
            <w:proofErr w:type="spellStart"/>
            <w:r w:rsidRPr="00EF553C">
              <w:rPr>
                <w:rFonts w:ascii="Palatino Linotype" w:hAnsi="Palatino Linotype"/>
                <w:bCs/>
                <w:iCs/>
                <w:sz w:val="28"/>
                <w:szCs w:val="28"/>
              </w:rPr>
              <w:t>pioid</w:t>
            </w:r>
            <w:proofErr w:type="spellEnd"/>
            <w:r w:rsidRPr="00EF553C">
              <w:rPr>
                <w:rFonts w:ascii="Palatino Linotype" w:hAnsi="Palatino Linotype"/>
                <w:bCs/>
                <w:iCs/>
                <w:sz w:val="28"/>
                <w:szCs w:val="28"/>
              </w:rPr>
              <w:t xml:space="preserve"> (purulent) bone marrow is observed;</w:t>
            </w:r>
          </w:p>
          <w:p w14:paraId="29CE7252" w14:textId="77777777" w:rsidR="00DB4D54" w:rsidRPr="00EF553C" w:rsidRDefault="00DB4D5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cells have 100% Ph- chromosome;</w:t>
            </w:r>
          </w:p>
          <w:p w14:paraId="700485AF" w14:textId="77777777" w:rsidR="00DB4D54" w:rsidRPr="00EF553C" w:rsidRDefault="00DB4D5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-spleen grows too much, blast crisis develops;</w:t>
            </w:r>
          </w:p>
          <w:p w14:paraId="39BA266F" w14:textId="4B60B294" w:rsidR="00DB4D54" w:rsidRPr="00EF553C" w:rsidRDefault="00DB4D5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there are leuk</w:t>
            </w:r>
            <w:r w:rsidR="005F5A0A" w:rsidRPr="00EF553C">
              <w:rPr>
                <w:rFonts w:ascii="Palatino Linotype" w:hAnsi="Palatino Linotype"/>
                <w:bCs/>
                <w:iCs/>
                <w:sz w:val="28"/>
                <w:szCs w:val="28"/>
              </w:rPr>
              <w:t>osis</w:t>
            </w:r>
            <w:r w:rsidRPr="00EF553C">
              <w:rPr>
                <w:rFonts w:ascii="Palatino Linotype" w:hAnsi="Palatino Linotype"/>
                <w:bCs/>
                <w:iCs/>
                <w:sz w:val="28"/>
                <w:szCs w:val="28"/>
              </w:rPr>
              <w:t xml:space="preserve"> infiltrates in the liver.</w:t>
            </w:r>
          </w:p>
        </w:tc>
        <w:tc>
          <w:tcPr>
            <w:tcW w:w="4387" w:type="dxa"/>
          </w:tcPr>
          <w:p w14:paraId="5970C093" w14:textId="77777777" w:rsidR="005F5A0A" w:rsidRPr="00EF553C" w:rsidRDefault="005F5A0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It develops at the age of 40-60;</w:t>
            </w:r>
          </w:p>
          <w:p w14:paraId="5598B0E6" w14:textId="77777777" w:rsidR="005F5A0A" w:rsidRPr="00EF553C" w:rsidRDefault="005F5A0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-bone marrow is red (raspberry);</w:t>
            </w:r>
          </w:p>
          <w:p w14:paraId="5DC75E2A" w14:textId="77777777" w:rsidR="005F5A0A" w:rsidRPr="00EF553C" w:rsidRDefault="005F5A0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There is no Ph-chromosome;</w:t>
            </w:r>
          </w:p>
          <w:p w14:paraId="44745FB4" w14:textId="15ABC00C" w:rsidR="005F5A0A" w:rsidRPr="00EF553C" w:rsidRDefault="005F5A0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 spleen enlarges, hemolytic anemia, thrombocytopenia noted;</w:t>
            </w:r>
          </w:p>
          <w:p w14:paraId="3561370F" w14:textId="61F241AA" w:rsidR="00DB4D54" w:rsidRPr="00EF553C" w:rsidRDefault="005F5A0A"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there are leukosis infiltrates along the portal tracts of the liver.</w:t>
            </w:r>
          </w:p>
        </w:tc>
      </w:tr>
    </w:tbl>
    <w:p w14:paraId="1AF5A299" w14:textId="11B002D1" w:rsidR="00DB4D54" w:rsidRPr="00EF553C" w:rsidRDefault="00DB4D54" w:rsidP="00EF553C">
      <w:pPr>
        <w:spacing w:after="240" w:line="276" w:lineRule="auto"/>
        <w:rPr>
          <w:rFonts w:ascii="Palatino Linotype" w:hAnsi="Palatino Linotype"/>
          <w:b/>
          <w:iCs/>
          <w:sz w:val="28"/>
          <w:szCs w:val="28"/>
        </w:rPr>
      </w:pPr>
    </w:p>
    <w:p w14:paraId="2868CA58" w14:textId="167865BD" w:rsidR="00E02924" w:rsidRPr="00EF553C" w:rsidRDefault="00E02924" w:rsidP="00EF553C">
      <w:pPr>
        <w:spacing w:after="240" w:line="276" w:lineRule="auto"/>
        <w:jc w:val="center"/>
        <w:rPr>
          <w:rFonts w:ascii="Palatino Linotype" w:hAnsi="Palatino Linotype"/>
          <w:b/>
          <w:iCs/>
          <w:sz w:val="28"/>
          <w:szCs w:val="28"/>
        </w:rPr>
      </w:pPr>
      <w:r w:rsidRPr="00EF553C">
        <w:rPr>
          <w:rFonts w:ascii="Palatino Linotype" w:hAnsi="Palatino Linotype"/>
          <w:b/>
          <w:iCs/>
          <w:sz w:val="28"/>
          <w:szCs w:val="28"/>
        </w:rPr>
        <w:t>The main features of acute and chronic leukemia</w:t>
      </w:r>
    </w:p>
    <w:p w14:paraId="23E3C85F" w14:textId="35F193C9" w:rsidR="00E02924" w:rsidRPr="00EF553C" w:rsidRDefault="00E02924" w:rsidP="00EF553C">
      <w:pPr>
        <w:spacing w:after="240" w:line="276" w:lineRule="auto"/>
        <w:ind w:firstLine="708"/>
        <w:rPr>
          <w:rFonts w:ascii="Palatino Linotype" w:hAnsi="Palatino Linotype"/>
          <w:b/>
          <w:iCs/>
          <w:sz w:val="28"/>
          <w:szCs w:val="28"/>
        </w:rPr>
      </w:pPr>
      <w:r w:rsidRPr="00EF553C">
        <w:rPr>
          <w:rFonts w:ascii="Palatino Linotype" w:hAnsi="Palatino Linotype"/>
          <w:b/>
          <w:iCs/>
          <w:sz w:val="28"/>
          <w:szCs w:val="28"/>
        </w:rPr>
        <w:t xml:space="preserve">Acute </w:t>
      </w:r>
      <w:r w:rsidRPr="00EF553C">
        <w:rPr>
          <w:rFonts w:ascii="Palatino Linotype" w:hAnsi="Palatino Linotype"/>
          <w:b/>
          <w:iCs/>
          <w:sz w:val="28"/>
          <w:szCs w:val="28"/>
        </w:rPr>
        <w:tab/>
      </w:r>
      <w:r w:rsidRPr="00EF553C">
        <w:rPr>
          <w:rFonts w:ascii="Palatino Linotype" w:hAnsi="Palatino Linotype"/>
          <w:b/>
          <w:iCs/>
          <w:sz w:val="28"/>
          <w:szCs w:val="28"/>
        </w:rPr>
        <w:tab/>
      </w:r>
      <w:r w:rsidRPr="00EF553C">
        <w:rPr>
          <w:rFonts w:ascii="Palatino Linotype" w:hAnsi="Palatino Linotype"/>
          <w:b/>
          <w:iCs/>
          <w:sz w:val="28"/>
          <w:szCs w:val="28"/>
        </w:rPr>
        <w:tab/>
      </w:r>
      <w:r w:rsidRPr="00EF553C">
        <w:rPr>
          <w:rFonts w:ascii="Palatino Linotype" w:hAnsi="Palatino Linotype"/>
          <w:b/>
          <w:iCs/>
          <w:sz w:val="28"/>
          <w:szCs w:val="28"/>
        </w:rPr>
        <w:tab/>
      </w:r>
      <w:r w:rsidRPr="00EF553C">
        <w:rPr>
          <w:rFonts w:ascii="Palatino Linotype" w:hAnsi="Palatino Linotype"/>
          <w:b/>
          <w:iCs/>
          <w:sz w:val="28"/>
          <w:szCs w:val="28"/>
        </w:rPr>
        <w:tab/>
      </w:r>
      <w:r w:rsidRPr="00EF553C">
        <w:rPr>
          <w:rFonts w:ascii="Palatino Linotype" w:hAnsi="Palatino Linotype"/>
          <w:b/>
          <w:iCs/>
          <w:sz w:val="28"/>
          <w:szCs w:val="28"/>
        </w:rPr>
        <w:tab/>
        <w:t>Chronic</w:t>
      </w:r>
    </w:p>
    <w:tbl>
      <w:tblPr>
        <w:tblStyle w:val="a3"/>
        <w:tblW w:w="0" w:type="auto"/>
        <w:tblLook w:val="04A0" w:firstRow="1" w:lastRow="0" w:firstColumn="1" w:lastColumn="0" w:noHBand="0" w:noVBand="1"/>
      </w:tblPr>
      <w:tblGrid>
        <w:gridCol w:w="4815"/>
        <w:gridCol w:w="4529"/>
      </w:tblGrid>
      <w:tr w:rsidR="00E02924" w:rsidRPr="00EF553C" w14:paraId="47AEC361" w14:textId="77777777" w:rsidTr="007D2354">
        <w:tc>
          <w:tcPr>
            <w:tcW w:w="4815" w:type="dxa"/>
          </w:tcPr>
          <w:p w14:paraId="4B8180C6" w14:textId="77777777" w:rsidR="00E02924" w:rsidRPr="00EF553C" w:rsidRDefault="00E0292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-children and young people get sick;</w:t>
            </w:r>
          </w:p>
          <w:p w14:paraId="423601DF" w14:textId="77777777" w:rsidR="00E02924" w:rsidRPr="00EF553C" w:rsidRDefault="00E0292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"leukemic abyss" occurs;</w:t>
            </w:r>
          </w:p>
          <w:p w14:paraId="70A13CFC" w14:textId="77777777" w:rsidR="00E02924" w:rsidRPr="00EF553C" w:rsidRDefault="00E0292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hemorrhagic syndrome and ulcerative-necrotic processes in mucous membranes are clearly observed;</w:t>
            </w:r>
          </w:p>
          <w:p w14:paraId="752F033B" w14:textId="6E69EC75" w:rsidR="00E02924" w:rsidRPr="00EF553C" w:rsidRDefault="00E0292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lastRenderedPageBreak/>
              <w:t>-spleen, liver, lymph nodes are slightly enlarged;</w:t>
            </w:r>
          </w:p>
          <w:p w14:paraId="279BF5E8" w14:textId="77777777" w:rsidR="00E02924" w:rsidRPr="00EF553C" w:rsidRDefault="00E0292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-tumor cells in the bone marrow and peripheral blood consist of undifferentiated or poorly differentiated blast cells;</w:t>
            </w:r>
          </w:p>
          <w:p w14:paraId="3442FC99" w14:textId="25358858" w:rsidR="00E02924" w:rsidRPr="00EF553C" w:rsidRDefault="00E0292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on the basis of morphological studies, it is not possible to determine whether blast cells belong to myeloid or lymphoid cells.</w:t>
            </w:r>
          </w:p>
        </w:tc>
        <w:tc>
          <w:tcPr>
            <w:tcW w:w="4529" w:type="dxa"/>
          </w:tcPr>
          <w:p w14:paraId="101AC287" w14:textId="77777777" w:rsidR="00E02924" w:rsidRPr="00EF553C" w:rsidRDefault="00E0292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lastRenderedPageBreak/>
              <w:t>middle-aged and elderly people get sick;</w:t>
            </w:r>
          </w:p>
          <w:p w14:paraId="6DA57840" w14:textId="77777777" w:rsidR="00E02924" w:rsidRPr="00EF553C" w:rsidRDefault="00E0292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-all cells (mature, maturing) are present. Blast cells are more than normal;</w:t>
            </w:r>
          </w:p>
          <w:p w14:paraId="00032CD6" w14:textId="77777777" w:rsidR="00E02924" w:rsidRPr="00EF553C" w:rsidRDefault="00E0292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xml:space="preserve">- hemorrhagic syndrome and ulcerative-necrotic processes in </w:t>
            </w:r>
            <w:r w:rsidRPr="00EF553C">
              <w:rPr>
                <w:rFonts w:ascii="Palatino Linotype" w:hAnsi="Palatino Linotype"/>
                <w:bCs/>
                <w:iCs/>
                <w:sz w:val="28"/>
                <w:szCs w:val="28"/>
              </w:rPr>
              <w:lastRenderedPageBreak/>
              <w:t>mucous membranes are observed only when the disease is aggravated (crisis of blast cells);</w:t>
            </w:r>
          </w:p>
          <w:p w14:paraId="14DBAB58" w14:textId="77777777" w:rsidR="00E02924" w:rsidRPr="00EF553C" w:rsidRDefault="00E0292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-spleen, liver, lymph nodes become very enlarged;</w:t>
            </w:r>
          </w:p>
          <w:p w14:paraId="4A48F8C8" w14:textId="77777777" w:rsidR="00E02924" w:rsidRPr="00EF553C" w:rsidRDefault="00E0292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has the ability to differentiate tumor cells;</w:t>
            </w:r>
          </w:p>
          <w:p w14:paraId="08E1560C" w14:textId="6C7CDF97" w:rsidR="00E02924" w:rsidRPr="00EF553C" w:rsidRDefault="00E02924" w:rsidP="00EF553C">
            <w:pPr>
              <w:spacing w:after="240" w:line="276" w:lineRule="auto"/>
              <w:rPr>
                <w:rFonts w:ascii="Palatino Linotype" w:hAnsi="Palatino Linotype"/>
                <w:bCs/>
                <w:iCs/>
                <w:sz w:val="28"/>
                <w:szCs w:val="28"/>
              </w:rPr>
            </w:pPr>
            <w:r w:rsidRPr="00EF553C">
              <w:rPr>
                <w:rFonts w:ascii="Palatino Linotype" w:hAnsi="Palatino Linotype"/>
                <w:bCs/>
                <w:iCs/>
                <w:sz w:val="28"/>
                <w:szCs w:val="28"/>
              </w:rPr>
              <w:t>- on the basis of morphological studies, it is determined which cell line the blast cell belongs to.</w:t>
            </w:r>
          </w:p>
        </w:tc>
      </w:tr>
    </w:tbl>
    <w:p w14:paraId="3000F350" w14:textId="6B1F1A67" w:rsidR="00F12C76" w:rsidRPr="00EF553C" w:rsidRDefault="00F12C76" w:rsidP="00EF553C">
      <w:pPr>
        <w:spacing w:after="240" w:line="276" w:lineRule="auto"/>
        <w:rPr>
          <w:rFonts w:ascii="Palatino Linotype" w:hAnsi="Palatino Linotype"/>
          <w:sz w:val="28"/>
          <w:szCs w:val="28"/>
        </w:rPr>
      </w:pPr>
    </w:p>
    <w:p w14:paraId="5818F619" w14:textId="2E267637" w:rsidR="00EF553C" w:rsidRDefault="009F13B9" w:rsidP="00EF553C">
      <w:pPr>
        <w:spacing w:after="240" w:line="276" w:lineRule="auto"/>
        <w:rPr>
          <w:rFonts w:ascii="Palatino Linotype" w:hAnsi="Palatino Linotype"/>
          <w:b/>
          <w:bCs/>
          <w:sz w:val="28"/>
          <w:szCs w:val="28"/>
        </w:rPr>
      </w:pPr>
      <w:r w:rsidRPr="00EF553C">
        <w:rPr>
          <w:rFonts w:ascii="Palatino Linotype" w:hAnsi="Palatino Linotype"/>
          <w:b/>
          <w:bCs/>
          <w:sz w:val="28"/>
          <w:szCs w:val="28"/>
        </w:rPr>
        <w:t>Difference between Hodgkin's lymphoma and non-</w:t>
      </w:r>
      <w:proofErr w:type="spellStart"/>
      <w:r w:rsidRPr="00EF553C">
        <w:rPr>
          <w:rFonts w:ascii="Palatino Linotype" w:hAnsi="Palatino Linotype"/>
          <w:b/>
          <w:bCs/>
          <w:sz w:val="28"/>
          <w:szCs w:val="28"/>
        </w:rPr>
        <w:t>Hockin's</w:t>
      </w:r>
      <w:proofErr w:type="spellEnd"/>
      <w:r w:rsidRPr="00EF553C">
        <w:rPr>
          <w:rFonts w:ascii="Palatino Linotype" w:hAnsi="Palatino Linotype"/>
          <w:b/>
          <w:bCs/>
          <w:sz w:val="28"/>
          <w:szCs w:val="28"/>
        </w:rPr>
        <w:t xml:space="preserve"> lymphoma</w:t>
      </w:r>
    </w:p>
    <w:p w14:paraId="1491E676" w14:textId="77777777" w:rsidR="00EF553C" w:rsidRPr="00EF553C" w:rsidRDefault="00EF553C" w:rsidP="00EF553C">
      <w:pPr>
        <w:spacing w:after="240" w:line="276" w:lineRule="auto"/>
        <w:rPr>
          <w:rFonts w:ascii="Palatino Linotype" w:hAnsi="Palatino Linotype"/>
          <w:b/>
          <w:bCs/>
          <w:sz w:val="28"/>
          <w:szCs w:val="28"/>
        </w:rPr>
      </w:pPr>
    </w:p>
    <w:tbl>
      <w:tblPr>
        <w:tblStyle w:val="a3"/>
        <w:tblW w:w="0" w:type="auto"/>
        <w:tblLook w:val="04A0" w:firstRow="1" w:lastRow="0" w:firstColumn="1" w:lastColumn="0" w:noHBand="0" w:noVBand="1"/>
      </w:tblPr>
      <w:tblGrid>
        <w:gridCol w:w="5098"/>
        <w:gridCol w:w="4246"/>
      </w:tblGrid>
      <w:tr w:rsidR="007E420A" w:rsidRPr="00EF553C" w14:paraId="0B3A6E26" w14:textId="77777777" w:rsidTr="007E420A">
        <w:tc>
          <w:tcPr>
            <w:tcW w:w="5098" w:type="dxa"/>
          </w:tcPr>
          <w:p w14:paraId="3C7DC9B8" w14:textId="77777777" w:rsidR="007E420A" w:rsidRPr="00EF553C" w:rsidRDefault="007E420A" w:rsidP="00EF553C">
            <w:pPr>
              <w:spacing w:after="240" w:line="276" w:lineRule="auto"/>
              <w:rPr>
                <w:rFonts w:ascii="Palatino Linotype" w:hAnsi="Palatino Linotype"/>
                <w:sz w:val="28"/>
                <w:szCs w:val="28"/>
              </w:rPr>
            </w:pPr>
            <w:r w:rsidRPr="00EF553C">
              <w:rPr>
                <w:rFonts w:ascii="Palatino Linotype" w:hAnsi="Palatino Linotype"/>
                <w:sz w:val="28"/>
                <w:szCs w:val="28"/>
              </w:rPr>
              <w:t>Hodgkin's lymphoma</w:t>
            </w:r>
          </w:p>
          <w:p w14:paraId="40B07A4D" w14:textId="77777777" w:rsidR="007E420A" w:rsidRPr="00EF553C" w:rsidRDefault="007E420A" w:rsidP="00EF553C">
            <w:pPr>
              <w:spacing w:after="240" w:line="276" w:lineRule="auto"/>
              <w:rPr>
                <w:rFonts w:ascii="Palatino Linotype" w:hAnsi="Palatino Linotype"/>
                <w:sz w:val="28"/>
                <w:szCs w:val="28"/>
              </w:rPr>
            </w:pPr>
            <w:r w:rsidRPr="00EF553C">
              <w:rPr>
                <w:rFonts w:ascii="Palatino Linotype" w:hAnsi="Palatino Linotype"/>
                <w:sz w:val="28"/>
                <w:szCs w:val="28"/>
              </w:rPr>
              <w:t>- in 90% of cases, neck lymph nodes are damaged;</w:t>
            </w:r>
          </w:p>
          <w:p w14:paraId="4D50A960" w14:textId="77777777" w:rsidR="007E420A" w:rsidRPr="00EF553C" w:rsidRDefault="007E420A" w:rsidP="00EF553C">
            <w:pPr>
              <w:spacing w:after="240" w:line="276" w:lineRule="auto"/>
              <w:rPr>
                <w:rFonts w:ascii="Palatino Linotype" w:hAnsi="Palatino Linotype"/>
                <w:sz w:val="28"/>
                <w:szCs w:val="28"/>
              </w:rPr>
            </w:pPr>
            <w:r w:rsidRPr="00EF553C">
              <w:rPr>
                <w:rFonts w:ascii="Palatino Linotype" w:hAnsi="Palatino Linotype"/>
                <w:sz w:val="28"/>
                <w:szCs w:val="28"/>
              </w:rPr>
              <w:t>- the cell population is polymorphic;</w:t>
            </w:r>
          </w:p>
          <w:p w14:paraId="2A7E93B4" w14:textId="77777777" w:rsidR="007E420A" w:rsidRPr="00EF553C" w:rsidRDefault="007E420A" w:rsidP="00EF553C">
            <w:pPr>
              <w:spacing w:after="240" w:line="276" w:lineRule="auto"/>
              <w:rPr>
                <w:rFonts w:ascii="Palatino Linotype" w:hAnsi="Palatino Linotype"/>
                <w:sz w:val="28"/>
                <w:szCs w:val="28"/>
              </w:rPr>
            </w:pPr>
            <w:r w:rsidRPr="00EF553C">
              <w:rPr>
                <w:rFonts w:ascii="Palatino Linotype" w:hAnsi="Palatino Linotype"/>
                <w:sz w:val="28"/>
                <w:szCs w:val="28"/>
              </w:rPr>
              <w:t>- observed at young ages;</w:t>
            </w:r>
          </w:p>
          <w:p w14:paraId="54F53356" w14:textId="77777777" w:rsidR="007E420A" w:rsidRPr="00EF553C" w:rsidRDefault="007E420A" w:rsidP="00EF553C">
            <w:pPr>
              <w:spacing w:after="240" w:line="276" w:lineRule="auto"/>
              <w:rPr>
                <w:rFonts w:ascii="Palatino Linotype" w:hAnsi="Palatino Linotype"/>
                <w:sz w:val="28"/>
                <w:szCs w:val="28"/>
              </w:rPr>
            </w:pPr>
            <w:r w:rsidRPr="00EF553C">
              <w:rPr>
                <w:rFonts w:ascii="Palatino Linotype" w:hAnsi="Palatino Linotype"/>
                <w:sz w:val="28"/>
                <w:szCs w:val="28"/>
              </w:rPr>
              <w:t>- the prognosis is good in 80% of cases;</w:t>
            </w:r>
          </w:p>
          <w:p w14:paraId="5DBF4700" w14:textId="77777777" w:rsidR="007E420A" w:rsidRPr="00EF553C" w:rsidRDefault="007E420A" w:rsidP="00EF553C">
            <w:pPr>
              <w:spacing w:after="240" w:line="276" w:lineRule="auto"/>
              <w:rPr>
                <w:rFonts w:ascii="Palatino Linotype" w:hAnsi="Palatino Linotype"/>
                <w:sz w:val="28"/>
                <w:szCs w:val="28"/>
              </w:rPr>
            </w:pPr>
            <w:r w:rsidRPr="00EF553C">
              <w:rPr>
                <w:rFonts w:ascii="Palatino Linotype" w:hAnsi="Palatino Linotype"/>
                <w:sz w:val="28"/>
                <w:szCs w:val="28"/>
              </w:rPr>
              <w:t>-Epstein-Barr creates the virus;</w:t>
            </w:r>
          </w:p>
          <w:p w14:paraId="1670C88B" w14:textId="0E13C643" w:rsidR="007E420A" w:rsidRPr="00EF553C" w:rsidRDefault="007E420A" w:rsidP="00EF553C">
            <w:pPr>
              <w:spacing w:after="240" w:line="276" w:lineRule="auto"/>
              <w:rPr>
                <w:rFonts w:ascii="Palatino Linotype" w:hAnsi="Palatino Linotype"/>
                <w:sz w:val="28"/>
                <w:szCs w:val="28"/>
              </w:rPr>
            </w:pPr>
            <w:r w:rsidRPr="00EF553C">
              <w:rPr>
                <w:rFonts w:ascii="Palatino Linotype" w:hAnsi="Palatino Linotype"/>
                <w:sz w:val="28"/>
                <w:szCs w:val="28"/>
              </w:rPr>
              <w:t>- Reed-Sternberg cells are found in the damaged lymph node.</w:t>
            </w:r>
          </w:p>
        </w:tc>
        <w:tc>
          <w:tcPr>
            <w:tcW w:w="4246" w:type="dxa"/>
          </w:tcPr>
          <w:p w14:paraId="1D0BCA27" w14:textId="77777777" w:rsidR="007E420A" w:rsidRPr="00EF553C" w:rsidRDefault="007E420A" w:rsidP="00EF553C">
            <w:pPr>
              <w:spacing w:after="240" w:line="276" w:lineRule="auto"/>
              <w:rPr>
                <w:rFonts w:ascii="Palatino Linotype" w:hAnsi="Palatino Linotype"/>
                <w:sz w:val="28"/>
                <w:szCs w:val="28"/>
              </w:rPr>
            </w:pPr>
            <w:r w:rsidRPr="00EF553C">
              <w:rPr>
                <w:rFonts w:ascii="Palatino Linotype" w:hAnsi="Palatino Linotype"/>
                <w:sz w:val="28"/>
                <w:szCs w:val="28"/>
              </w:rPr>
              <w:t>Non-</w:t>
            </w:r>
            <w:proofErr w:type="spellStart"/>
            <w:r w:rsidRPr="00EF553C">
              <w:rPr>
                <w:rFonts w:ascii="Palatino Linotype" w:hAnsi="Palatino Linotype"/>
                <w:sz w:val="28"/>
                <w:szCs w:val="28"/>
              </w:rPr>
              <w:t>Hockin's</w:t>
            </w:r>
            <w:proofErr w:type="spellEnd"/>
            <w:r w:rsidRPr="00EF553C">
              <w:rPr>
                <w:rFonts w:ascii="Palatino Linotype" w:hAnsi="Palatino Linotype"/>
                <w:sz w:val="28"/>
                <w:szCs w:val="28"/>
              </w:rPr>
              <w:t xml:space="preserve"> lymphoma</w:t>
            </w:r>
          </w:p>
          <w:p w14:paraId="685704B8" w14:textId="77777777" w:rsidR="007E420A" w:rsidRPr="00EF553C" w:rsidRDefault="007E420A" w:rsidP="00EF553C">
            <w:pPr>
              <w:spacing w:after="240" w:line="276" w:lineRule="auto"/>
              <w:rPr>
                <w:rFonts w:ascii="Palatino Linotype" w:hAnsi="Palatino Linotype"/>
                <w:sz w:val="28"/>
                <w:szCs w:val="28"/>
              </w:rPr>
            </w:pPr>
            <w:r w:rsidRPr="00EF553C">
              <w:rPr>
                <w:rFonts w:ascii="Palatino Linotype" w:hAnsi="Palatino Linotype"/>
                <w:sz w:val="28"/>
                <w:szCs w:val="28"/>
              </w:rPr>
              <w:t>- various localized lymph nodes join the process. It is not known which lymphoid tissue starts from the lymphopoietic cell;</w:t>
            </w:r>
          </w:p>
          <w:p w14:paraId="6D5CFCC7" w14:textId="77777777" w:rsidR="007E420A" w:rsidRPr="00EF553C" w:rsidRDefault="007E420A" w:rsidP="00EF553C">
            <w:pPr>
              <w:spacing w:after="240" w:line="276" w:lineRule="auto"/>
              <w:rPr>
                <w:rFonts w:ascii="Palatino Linotype" w:hAnsi="Palatino Linotype"/>
                <w:sz w:val="28"/>
                <w:szCs w:val="28"/>
              </w:rPr>
            </w:pPr>
            <w:r w:rsidRPr="00EF553C">
              <w:rPr>
                <w:rFonts w:ascii="Palatino Linotype" w:hAnsi="Palatino Linotype"/>
                <w:sz w:val="28"/>
                <w:szCs w:val="28"/>
              </w:rPr>
              <w:t>-cell population is monomorphic;</w:t>
            </w:r>
          </w:p>
          <w:p w14:paraId="235A5AC0" w14:textId="77777777" w:rsidR="007E420A" w:rsidRPr="00EF553C" w:rsidRDefault="007E420A" w:rsidP="00EF553C">
            <w:pPr>
              <w:spacing w:after="240" w:line="276" w:lineRule="auto"/>
              <w:rPr>
                <w:rFonts w:ascii="Palatino Linotype" w:hAnsi="Palatino Linotype"/>
                <w:sz w:val="28"/>
                <w:szCs w:val="28"/>
              </w:rPr>
            </w:pPr>
            <w:r w:rsidRPr="00EF553C">
              <w:rPr>
                <w:rFonts w:ascii="Palatino Linotype" w:hAnsi="Palatino Linotype"/>
                <w:sz w:val="28"/>
                <w:szCs w:val="28"/>
              </w:rPr>
              <w:t>- often occurs after the age of 40;</w:t>
            </w:r>
          </w:p>
          <w:p w14:paraId="7FCA3404" w14:textId="5C584659" w:rsidR="007E420A" w:rsidRPr="00EF553C" w:rsidRDefault="007E420A" w:rsidP="00EF553C">
            <w:pPr>
              <w:spacing w:after="240" w:line="276" w:lineRule="auto"/>
              <w:rPr>
                <w:rFonts w:ascii="Palatino Linotype" w:hAnsi="Palatino Linotype"/>
                <w:sz w:val="28"/>
                <w:szCs w:val="28"/>
              </w:rPr>
            </w:pPr>
            <w:r w:rsidRPr="00EF553C">
              <w:rPr>
                <w:rFonts w:ascii="Palatino Linotype" w:hAnsi="Palatino Linotype"/>
                <w:sz w:val="28"/>
                <w:szCs w:val="28"/>
              </w:rPr>
              <w:t>- the prognosis is bad.</w:t>
            </w:r>
          </w:p>
        </w:tc>
      </w:tr>
    </w:tbl>
    <w:p w14:paraId="44272E42" w14:textId="77777777" w:rsidR="00EF553C" w:rsidRDefault="00EF553C" w:rsidP="00EF553C">
      <w:pPr>
        <w:spacing w:after="240" w:line="276" w:lineRule="auto"/>
        <w:rPr>
          <w:rFonts w:ascii="Palatino Linotype" w:hAnsi="Palatino Linotype"/>
          <w:b/>
          <w:bCs/>
          <w:sz w:val="28"/>
          <w:szCs w:val="28"/>
        </w:rPr>
      </w:pPr>
    </w:p>
    <w:p w14:paraId="3423C78E" w14:textId="5237DD07" w:rsidR="00E1160A" w:rsidRPr="00EF553C" w:rsidRDefault="00E1160A" w:rsidP="00EF553C">
      <w:pPr>
        <w:spacing w:after="240" w:line="276" w:lineRule="auto"/>
        <w:jc w:val="center"/>
        <w:rPr>
          <w:rFonts w:ascii="Palatino Linotype" w:hAnsi="Palatino Linotype"/>
          <w:b/>
          <w:bCs/>
          <w:sz w:val="28"/>
          <w:szCs w:val="28"/>
        </w:rPr>
      </w:pPr>
      <w:r w:rsidRPr="00EF553C">
        <w:rPr>
          <w:rFonts w:ascii="Palatino Linotype" w:hAnsi="Palatino Linotype"/>
          <w:b/>
          <w:bCs/>
          <w:sz w:val="28"/>
          <w:szCs w:val="28"/>
        </w:rPr>
        <w:t>Prognostically unfavorable signs:</w:t>
      </w:r>
    </w:p>
    <w:p w14:paraId="5BAB6E39" w14:textId="77777777" w:rsidR="00E1160A" w:rsidRPr="00EF553C" w:rsidRDefault="00E1160A" w:rsidP="00EF553C">
      <w:pPr>
        <w:spacing w:after="240" w:line="276" w:lineRule="auto"/>
        <w:rPr>
          <w:rFonts w:ascii="Palatino Linotype" w:hAnsi="Palatino Linotype"/>
          <w:sz w:val="28"/>
          <w:szCs w:val="28"/>
        </w:rPr>
      </w:pPr>
      <w:r w:rsidRPr="00EF553C">
        <w:rPr>
          <w:rFonts w:ascii="Palatino Linotype" w:hAnsi="Palatino Linotype"/>
          <w:sz w:val="28"/>
          <w:szCs w:val="28"/>
        </w:rPr>
        <w:lastRenderedPageBreak/>
        <w:t>- the presence of many conglomerates (more than 5 cm in diameter) in the peripheral lymph nodes;</w:t>
      </w:r>
    </w:p>
    <w:p w14:paraId="5AB0602A" w14:textId="77777777" w:rsidR="00E1160A" w:rsidRPr="00EF553C" w:rsidRDefault="00E1160A" w:rsidP="00EF553C">
      <w:pPr>
        <w:spacing w:after="240" w:line="276" w:lineRule="auto"/>
        <w:rPr>
          <w:rFonts w:ascii="Palatino Linotype" w:hAnsi="Palatino Linotype"/>
          <w:sz w:val="28"/>
          <w:szCs w:val="28"/>
        </w:rPr>
      </w:pPr>
      <w:r w:rsidRPr="00EF553C">
        <w:rPr>
          <w:rFonts w:ascii="Palatino Linotype" w:hAnsi="Palatino Linotype"/>
          <w:sz w:val="28"/>
          <w:szCs w:val="28"/>
        </w:rPr>
        <w:t>- damage to more than 3 lymph nodes at the same time;</w:t>
      </w:r>
    </w:p>
    <w:p w14:paraId="3B6614D5" w14:textId="475BA7AB" w:rsidR="00E1160A" w:rsidRPr="00EF553C" w:rsidRDefault="00E1160A" w:rsidP="00EF553C">
      <w:pPr>
        <w:spacing w:after="240" w:line="276" w:lineRule="auto"/>
        <w:rPr>
          <w:rFonts w:ascii="Palatino Linotype" w:hAnsi="Palatino Linotype"/>
          <w:sz w:val="28"/>
          <w:szCs w:val="28"/>
        </w:rPr>
      </w:pPr>
      <w:r w:rsidRPr="00EF553C">
        <w:rPr>
          <w:rFonts w:ascii="Palatino Linotype" w:hAnsi="Palatino Linotype"/>
          <w:sz w:val="28"/>
          <w:szCs w:val="28"/>
        </w:rPr>
        <w:t>- the presence of signs of intoxication and ESR exceeding 50 mm/h;</w:t>
      </w:r>
    </w:p>
    <w:p w14:paraId="315CFFA9" w14:textId="563A0698" w:rsidR="00E1160A" w:rsidRDefault="00E1160A" w:rsidP="00EF553C">
      <w:pPr>
        <w:spacing w:after="240" w:line="276" w:lineRule="auto"/>
        <w:rPr>
          <w:rFonts w:ascii="Palatino Linotype" w:hAnsi="Palatino Linotype"/>
          <w:sz w:val="28"/>
          <w:szCs w:val="28"/>
        </w:rPr>
      </w:pPr>
      <w:r w:rsidRPr="00EF553C">
        <w:rPr>
          <w:rFonts w:ascii="Palatino Linotype" w:hAnsi="Palatino Linotype"/>
          <w:sz w:val="28"/>
          <w:szCs w:val="28"/>
        </w:rPr>
        <w:t xml:space="preserve">- </w:t>
      </w:r>
      <w:proofErr w:type="gramStart"/>
      <w:r w:rsidRPr="00EF553C">
        <w:rPr>
          <w:rFonts w:ascii="Palatino Linotype" w:hAnsi="Palatino Linotype"/>
          <w:sz w:val="28"/>
          <w:szCs w:val="28"/>
        </w:rPr>
        <w:t>the</w:t>
      </w:r>
      <w:proofErr w:type="gramEnd"/>
      <w:r w:rsidRPr="00EF553C">
        <w:rPr>
          <w:rFonts w:ascii="Palatino Linotype" w:hAnsi="Palatino Linotype"/>
          <w:sz w:val="28"/>
          <w:szCs w:val="28"/>
        </w:rPr>
        <w:t xml:space="preserve"> patient's age is over 40.</w:t>
      </w:r>
    </w:p>
    <w:p w14:paraId="5725B44A" w14:textId="77777777" w:rsidR="001F2B60" w:rsidRDefault="001F2B60" w:rsidP="00EF553C">
      <w:pPr>
        <w:spacing w:after="240" w:line="276" w:lineRule="auto"/>
        <w:rPr>
          <w:rFonts w:ascii="Palatino Linotype" w:hAnsi="Palatino Linotype"/>
          <w:sz w:val="28"/>
          <w:szCs w:val="28"/>
        </w:rPr>
      </w:pPr>
    </w:p>
    <w:p w14:paraId="5C825219" w14:textId="77777777" w:rsidR="001F2B60" w:rsidRDefault="001F2B60" w:rsidP="00EF553C">
      <w:pPr>
        <w:spacing w:after="240" w:line="276" w:lineRule="auto"/>
        <w:rPr>
          <w:rFonts w:ascii="Palatino Linotype" w:hAnsi="Palatino Linotype"/>
          <w:sz w:val="28"/>
          <w:szCs w:val="28"/>
        </w:rPr>
      </w:pPr>
    </w:p>
    <w:p w14:paraId="0E947369" w14:textId="77777777" w:rsidR="001F2B60" w:rsidRDefault="001F2B60" w:rsidP="00EF553C">
      <w:pPr>
        <w:spacing w:after="240" w:line="276" w:lineRule="auto"/>
        <w:rPr>
          <w:rFonts w:ascii="Palatino Linotype" w:hAnsi="Palatino Linotype"/>
          <w:sz w:val="28"/>
          <w:szCs w:val="28"/>
        </w:rPr>
      </w:pPr>
    </w:p>
    <w:p w14:paraId="701C2CF4" w14:textId="77777777" w:rsidR="001F2B60" w:rsidRDefault="001F2B60" w:rsidP="00EF553C">
      <w:pPr>
        <w:spacing w:after="240" w:line="276" w:lineRule="auto"/>
        <w:rPr>
          <w:rFonts w:ascii="Palatino Linotype" w:hAnsi="Palatino Linotype"/>
          <w:sz w:val="28"/>
          <w:szCs w:val="28"/>
        </w:rPr>
      </w:pPr>
    </w:p>
    <w:p w14:paraId="03F5741F" w14:textId="77777777" w:rsidR="001F2B60" w:rsidRDefault="001F2B60" w:rsidP="00EF553C">
      <w:pPr>
        <w:spacing w:after="240" w:line="276" w:lineRule="auto"/>
        <w:rPr>
          <w:rFonts w:ascii="Palatino Linotype" w:hAnsi="Palatino Linotype"/>
          <w:sz w:val="28"/>
          <w:szCs w:val="28"/>
        </w:rPr>
      </w:pPr>
    </w:p>
    <w:p w14:paraId="7A7476E4" w14:textId="77777777" w:rsidR="001F2B60" w:rsidRDefault="001F2B60" w:rsidP="00EF553C">
      <w:pPr>
        <w:spacing w:after="240" w:line="276" w:lineRule="auto"/>
        <w:rPr>
          <w:rFonts w:ascii="Palatino Linotype" w:hAnsi="Palatino Linotype"/>
          <w:sz w:val="28"/>
          <w:szCs w:val="28"/>
        </w:rPr>
      </w:pPr>
    </w:p>
    <w:p w14:paraId="6101FA6B" w14:textId="77777777" w:rsidR="001F2B60" w:rsidRDefault="001F2B60" w:rsidP="00EF553C">
      <w:pPr>
        <w:spacing w:after="240" w:line="276" w:lineRule="auto"/>
        <w:rPr>
          <w:rFonts w:ascii="Palatino Linotype" w:hAnsi="Palatino Linotype"/>
          <w:sz w:val="28"/>
          <w:szCs w:val="28"/>
        </w:rPr>
      </w:pPr>
    </w:p>
    <w:p w14:paraId="23F0C2CC" w14:textId="77777777" w:rsidR="001F2B60" w:rsidRDefault="001F2B60" w:rsidP="00EF553C">
      <w:pPr>
        <w:spacing w:after="240" w:line="276" w:lineRule="auto"/>
        <w:rPr>
          <w:rFonts w:ascii="Palatino Linotype" w:hAnsi="Palatino Linotype"/>
          <w:sz w:val="28"/>
          <w:szCs w:val="28"/>
        </w:rPr>
      </w:pPr>
    </w:p>
    <w:p w14:paraId="666DE379" w14:textId="77777777" w:rsidR="001F2B60" w:rsidRDefault="001F2B60" w:rsidP="00EF553C">
      <w:pPr>
        <w:spacing w:after="240" w:line="276" w:lineRule="auto"/>
        <w:rPr>
          <w:rFonts w:ascii="Palatino Linotype" w:hAnsi="Palatino Linotype"/>
          <w:sz w:val="28"/>
          <w:szCs w:val="28"/>
        </w:rPr>
      </w:pPr>
    </w:p>
    <w:p w14:paraId="20BC9138" w14:textId="77777777" w:rsidR="001F2B60" w:rsidRDefault="001F2B60" w:rsidP="00EF553C">
      <w:pPr>
        <w:spacing w:after="240" w:line="276" w:lineRule="auto"/>
        <w:rPr>
          <w:rFonts w:ascii="Palatino Linotype" w:hAnsi="Palatino Linotype"/>
          <w:sz w:val="28"/>
          <w:szCs w:val="28"/>
        </w:rPr>
      </w:pPr>
    </w:p>
    <w:p w14:paraId="7D1BD946" w14:textId="77777777" w:rsidR="001F2B60" w:rsidRDefault="001F2B60" w:rsidP="00EF553C">
      <w:pPr>
        <w:spacing w:after="240" w:line="276" w:lineRule="auto"/>
        <w:rPr>
          <w:rFonts w:ascii="Palatino Linotype" w:hAnsi="Palatino Linotype"/>
          <w:sz w:val="28"/>
          <w:szCs w:val="28"/>
        </w:rPr>
      </w:pPr>
    </w:p>
    <w:p w14:paraId="306B3AA8" w14:textId="77777777" w:rsidR="001F2B60" w:rsidRDefault="001F2B60" w:rsidP="00EF553C">
      <w:pPr>
        <w:spacing w:after="240" w:line="276" w:lineRule="auto"/>
        <w:rPr>
          <w:rFonts w:ascii="Palatino Linotype" w:hAnsi="Palatino Linotype"/>
          <w:sz w:val="28"/>
          <w:szCs w:val="28"/>
        </w:rPr>
      </w:pPr>
    </w:p>
    <w:p w14:paraId="1CB60BFC" w14:textId="77777777" w:rsidR="001F2B60" w:rsidRDefault="001F2B60" w:rsidP="00EF553C">
      <w:pPr>
        <w:spacing w:after="240" w:line="276" w:lineRule="auto"/>
        <w:rPr>
          <w:rFonts w:ascii="Palatino Linotype" w:hAnsi="Palatino Linotype"/>
          <w:sz w:val="28"/>
          <w:szCs w:val="28"/>
        </w:rPr>
      </w:pPr>
    </w:p>
    <w:p w14:paraId="0EF68AEE" w14:textId="77777777" w:rsidR="001F2B60" w:rsidRDefault="001F2B60" w:rsidP="00EF553C">
      <w:pPr>
        <w:spacing w:after="240" w:line="276" w:lineRule="auto"/>
        <w:rPr>
          <w:rFonts w:ascii="Palatino Linotype" w:hAnsi="Palatino Linotype"/>
          <w:sz w:val="28"/>
          <w:szCs w:val="28"/>
        </w:rPr>
      </w:pPr>
    </w:p>
    <w:p w14:paraId="233C91C6" w14:textId="77777777" w:rsidR="001F2B60" w:rsidRDefault="001F2B60" w:rsidP="00EF553C">
      <w:pPr>
        <w:spacing w:after="240" w:line="276" w:lineRule="auto"/>
        <w:rPr>
          <w:rFonts w:ascii="Palatino Linotype" w:hAnsi="Palatino Linotype"/>
          <w:sz w:val="28"/>
          <w:szCs w:val="28"/>
        </w:rPr>
      </w:pPr>
    </w:p>
    <w:p w14:paraId="65B10D14" w14:textId="77777777" w:rsidR="001F2B60" w:rsidRDefault="001F2B60" w:rsidP="00EF553C">
      <w:pPr>
        <w:spacing w:after="240" w:line="276" w:lineRule="auto"/>
        <w:rPr>
          <w:rFonts w:ascii="Palatino Linotype" w:hAnsi="Palatino Linotype"/>
          <w:sz w:val="28"/>
          <w:szCs w:val="28"/>
        </w:rPr>
      </w:pPr>
    </w:p>
    <w:p w14:paraId="544FA24A" w14:textId="77777777" w:rsidR="001F2B60" w:rsidRDefault="001F2B60" w:rsidP="00EF553C">
      <w:pPr>
        <w:spacing w:after="240" w:line="276" w:lineRule="auto"/>
        <w:rPr>
          <w:rFonts w:ascii="Palatino Linotype" w:hAnsi="Palatino Linotype"/>
          <w:sz w:val="28"/>
          <w:szCs w:val="28"/>
        </w:rPr>
      </w:pPr>
    </w:p>
    <w:p w14:paraId="0E11CB8D" w14:textId="77777777" w:rsidR="001F2B60" w:rsidRDefault="001F2B60" w:rsidP="00EF553C">
      <w:pPr>
        <w:spacing w:after="240" w:line="276" w:lineRule="auto"/>
        <w:rPr>
          <w:rFonts w:ascii="Palatino Linotype" w:hAnsi="Palatino Linotype"/>
          <w:sz w:val="28"/>
          <w:szCs w:val="28"/>
        </w:rPr>
      </w:pPr>
    </w:p>
    <w:p w14:paraId="5EF03404" w14:textId="77777777" w:rsidR="001F2B60" w:rsidRDefault="001F2B60" w:rsidP="001F2B60">
      <w:pPr>
        <w:jc w:val="center"/>
        <w:rPr>
          <w:rFonts w:ascii="Times New Roman" w:eastAsiaTheme="minorHAnsi" w:hAnsi="Times New Roman"/>
          <w:b/>
          <w:sz w:val="28"/>
          <w:szCs w:val="28"/>
          <w:lang w:val="az-Latn-AZ" w:eastAsia="en-US"/>
        </w:rPr>
      </w:pPr>
      <w:r>
        <w:rPr>
          <w:rFonts w:ascii="Times New Roman" w:hAnsi="Times New Roman"/>
          <w:b/>
          <w:sz w:val="28"/>
          <w:szCs w:val="28"/>
          <w:lang w:val="az-Latn-AZ"/>
        </w:rPr>
        <w:t>Disseminated Intravascular Coagulation Syndrome</w:t>
      </w:r>
    </w:p>
    <w:p w14:paraId="40085951"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Disseminated intravascular coagulation syndrome (DIC-syndrome) is a widespread coagulation of blood inside a vessel, characterized by the formation of a large number of microthrombi and microaggregates that disrupt microcirculation in organs and tissues.</w:t>
      </w:r>
    </w:p>
    <w:p w14:paraId="1B57466E"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DIC-syndrome is a complication of other diseases, according to its clinical course, acute, subacute and chronic forms are distinguished. Acute DIC-syndrome develops suddenly within 24 hours, subacute DIC-syndrome lasts 1-3 weeks and chronic DIC-syndrome lasts more than 1 month. Acute DIC-syndrome occurs as a complication of the following pathologies:</w:t>
      </w:r>
    </w:p>
    <w:p w14:paraId="7E35A0CE"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OBSTETRICAL AGGRAVATIONS:</w:t>
      </w:r>
    </w:p>
    <w:p w14:paraId="6A66FD8A"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Premature separation of the placenta;</w:t>
      </w:r>
    </w:p>
    <w:p w14:paraId="0C1976F8"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Fetal flat water embolism;</w:t>
      </w:r>
    </w:p>
    <w:p w14:paraId="47F5C7C8"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Rhesus incompatibility of mother and fetus;</w:t>
      </w:r>
    </w:p>
    <w:p w14:paraId="3AFE2CA2"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Septic abortion;</w:t>
      </w:r>
    </w:p>
    <w:p w14:paraId="440308AF"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Ectopic pregnancy;</w:t>
      </w:r>
    </w:p>
    <w:p w14:paraId="43710681"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VASCULAR PATHOLOGIES</w:t>
      </w:r>
    </w:p>
    <w:p w14:paraId="6213500A"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Aneurysm</w:t>
      </w:r>
    </w:p>
    <w:p w14:paraId="19F26CEC"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Coarctation of the aorta</w:t>
      </w:r>
    </w:p>
    <w:p w14:paraId="044952AF"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Congenital heart defects</w:t>
      </w:r>
    </w:p>
    <w:p w14:paraId="0BF5B8DA"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Pulmonary artery thromboembolism</w:t>
      </w:r>
    </w:p>
    <w:p w14:paraId="6CC13C4A"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Surgical angioplasty, etc.</w:t>
      </w:r>
    </w:p>
    <w:p w14:paraId="4C32CC75"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Sepsis</w:t>
      </w:r>
    </w:p>
    <w:p w14:paraId="53DA7BCB"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Shock (traumatic, hemorrhagic, septic, burn, anaphylactic)</w:t>
      </w:r>
    </w:p>
    <w:p w14:paraId="7FCC0C09"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Transfusion of incompatible blood</w:t>
      </w:r>
    </w:p>
    <w:p w14:paraId="51F6A7AF"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Crash syndrome, massive tissue damage during surgical operations</w:t>
      </w:r>
    </w:p>
    <w:p w14:paraId="7E8BCC7F"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Acute intravascular hemolysis</w:t>
      </w:r>
    </w:p>
    <w:p w14:paraId="543121DE"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Massive hemotransfusions</w:t>
      </w:r>
    </w:p>
    <w:p w14:paraId="7BED13B1"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The reasons for the development of the semi-acute DIC-syndrome are:</w:t>
      </w:r>
    </w:p>
    <w:p w14:paraId="51196988"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Subacute glomerulonephritis</w:t>
      </w:r>
    </w:p>
    <w:p w14:paraId="56F2668A"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Hemorrhagic vasculitis</w:t>
      </w:r>
    </w:p>
    <w:p w14:paraId="2C5497B2"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Immune complex vasculitis, etc.</w:t>
      </w:r>
    </w:p>
    <w:p w14:paraId="444C6028"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Chronic DIC-syndrome can occur as a complication of the following pathologies:</w:t>
      </w:r>
    </w:p>
    <w:p w14:paraId="4111A5DD"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Systemic urticaria</w:t>
      </w:r>
    </w:p>
    <w:p w14:paraId="5D14E620"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Tumor diseases (leukemia, cancer)</w:t>
      </w:r>
    </w:p>
    <w:p w14:paraId="05CD4779"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Dehydration of the body</w:t>
      </w:r>
    </w:p>
    <w:p w14:paraId="2F3BAB60"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Artificial prostheses of heart valves</w:t>
      </w:r>
    </w:p>
    <w:p w14:paraId="1F2A411E" w14:textId="77777777" w:rsidR="001F2B60" w:rsidRDefault="001F2B60" w:rsidP="001F2B60">
      <w:pPr>
        <w:rPr>
          <w:rFonts w:ascii="Times New Roman" w:hAnsi="Times New Roman"/>
          <w:bCs/>
          <w:sz w:val="28"/>
          <w:szCs w:val="28"/>
          <w:lang w:val="az-Latn-AZ"/>
        </w:rPr>
      </w:pPr>
      <w:r>
        <w:rPr>
          <w:rFonts w:ascii="Times New Roman" w:hAnsi="Times New Roman"/>
          <w:bCs/>
          <w:sz w:val="28"/>
          <w:szCs w:val="28"/>
          <w:lang w:val="az-Latn-AZ"/>
        </w:rPr>
        <w:t>• Chronic hemolysis, etc.</w:t>
      </w:r>
    </w:p>
    <w:p w14:paraId="3310DB10"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Hypercoagulation, consumption coagulopathy and hypocoagulation stages are distinguished in the pathogenesis of DIC-syndrome.</w:t>
      </w:r>
    </w:p>
    <w:p w14:paraId="28B0D360"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xml:space="preserve">Hypercoagulation stage - when the generation of active thromboplastin accelerates, most of the prothrombin in the blood turns into thrombin. </w:t>
      </w:r>
      <w:r>
        <w:rPr>
          <w:rFonts w:ascii="Times New Roman" w:hAnsi="Times New Roman"/>
          <w:sz w:val="28"/>
          <w:szCs w:val="28"/>
          <w:lang w:val="az-Latn-AZ"/>
        </w:rPr>
        <w:lastRenderedPageBreak/>
        <w:t>Thrombin accelerates the conversion of fibrinogen to fibrin, at the same time activates other coagulation factors and aggregates platelets;</w:t>
      </w:r>
    </w:p>
    <w:p w14:paraId="22A9C632"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Wasting coagulopathy - when a large amount of thromboplastin enters the blood vessels, most of the coagulation factors of the blood plasma are consumed, and most of the fibrinogen is converted into fibrin. At this time, circulating microaggregates and microthrombi are formed in the vessels. Also, due to the decrease in the amount of fibrinogen, the blood does not clot.</w:t>
      </w:r>
    </w:p>
    <w:p w14:paraId="6625281B"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Hypocoagulation stage - bleeding occurs. Bleeding is caused by the increased consumption of platelets, coagulation factors and plasminogen.</w:t>
      </w:r>
    </w:p>
    <w:p w14:paraId="3A8079A3"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xml:space="preserve">The diagnosis of DIC -syndrome is based on a general examination of the blood and the determination of a coagulogram. </w:t>
      </w:r>
    </w:p>
    <w:p w14:paraId="6DC73648"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Changes in the following indicators are of great importance in the laboratory diagnosis of the hypercoagulation stage:</w:t>
      </w:r>
    </w:p>
    <w:p w14:paraId="0E7A60B8"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Blood clotting time ↓</w:t>
      </w:r>
    </w:p>
    <w:p w14:paraId="07DD305D"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Activated partial thromboplastin time ↓ (less than 45”</w:t>
      </w:r>
    </w:p>
    <w:p w14:paraId="4B951821"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Ht ↑ (40 and ± )</w:t>
      </w:r>
    </w:p>
    <w:p w14:paraId="31CB9A9B"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Fibrinogen ↑</w:t>
      </w:r>
    </w:p>
    <w:p w14:paraId="6AF7065F"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Plasma recalcification time ↑ (over 45”)</w:t>
      </w:r>
    </w:p>
    <w:p w14:paraId="21BC5117"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Thrombin time ↑(more than 10”)</w:t>
      </w:r>
    </w:p>
    <w:p w14:paraId="507FAC75"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Degradation products of fibrin ±</w:t>
      </w:r>
    </w:p>
    <w:p w14:paraId="4D07DAD2"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Soluble complexes of fibrin monomers ±</w:t>
      </w:r>
    </w:p>
    <w:p w14:paraId="41628DB8"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Tests: ethanol, protamine sulfate ±</w:t>
      </w:r>
    </w:p>
    <w:p w14:paraId="7CE3A71A"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Characteristic for wasting coagulopathy:</w:t>
      </w:r>
    </w:p>
    <w:p w14:paraId="448E99CA"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Platelets ↓</w:t>
      </w:r>
    </w:p>
    <w:p w14:paraId="2DAEB246"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Fibrinogen ↓</w:t>
      </w:r>
    </w:p>
    <w:p w14:paraId="21FA03BE"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Antithrombin III ↓</w:t>
      </w:r>
    </w:p>
    <w:p w14:paraId="0F6E6179"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Hypoproteinemia, hypoalbuminemia</w:t>
      </w:r>
    </w:p>
    <w:p w14:paraId="189E2372"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Fibrin degradation products ↑</w:t>
      </w:r>
    </w:p>
    <w:p w14:paraId="05C280A5"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Activated partial thromboplastin time ↑ (≥ 65" )</w:t>
      </w:r>
    </w:p>
    <w:p w14:paraId="11CDDE36"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Plasma recalcification period ↑</w:t>
      </w:r>
    </w:p>
    <w:p w14:paraId="21D26DCC"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Prothrombin and thrombin time ↑</w:t>
      </w:r>
    </w:p>
    <w:p w14:paraId="20CAFD15"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Blood coagulation time, bleeding time and Ht either decrease or are in the lower and upper limits of normal</w:t>
      </w:r>
    </w:p>
    <w:p w14:paraId="265BDD88"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Laboratory diagnosis of the hypocoagulation stage is based on the following indicators:</w:t>
      </w:r>
    </w:p>
    <w:p w14:paraId="2D4E6826"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Blood clotting time, bleeding time ↑</w:t>
      </w:r>
    </w:p>
    <w:p w14:paraId="33FE470F"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Fibrinolytic activity ↑</w:t>
      </w:r>
    </w:p>
    <w:p w14:paraId="3CF8C857"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Fibrinogen ↓</w:t>
      </w:r>
    </w:p>
    <w:p w14:paraId="2F2A8CCB"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Hb ↓ Ht ↓</w:t>
      </w:r>
    </w:p>
    <w:p w14:paraId="0E6823C3"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Erythrocytes ↓</w:t>
      </w:r>
    </w:p>
    <w:p w14:paraId="4C30A56A"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Antithrombin III ↓</w:t>
      </w:r>
    </w:p>
    <w:p w14:paraId="0146A87B"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Coagulation factors I, II, IV, V, VIII, XIII ↓</w:t>
      </w:r>
    </w:p>
    <w:p w14:paraId="0EBA296A" w14:textId="77777777" w:rsidR="001F2B60" w:rsidRDefault="001F2B60" w:rsidP="001F2B60">
      <w:pPr>
        <w:ind w:left="360"/>
        <w:rPr>
          <w:rFonts w:ascii="Times New Roman" w:hAnsi="Times New Roman"/>
          <w:sz w:val="28"/>
          <w:szCs w:val="28"/>
          <w:lang w:val="ru-RU"/>
        </w:rPr>
      </w:pPr>
      <w:r>
        <w:rPr>
          <w:rFonts w:ascii="Times New Roman" w:hAnsi="Times New Roman"/>
          <w:sz w:val="28"/>
          <w:szCs w:val="28"/>
          <w:lang w:val="az-Latn-AZ"/>
        </w:rPr>
        <w:t xml:space="preserve">• Plasminogen ↓  </w:t>
      </w:r>
    </w:p>
    <w:p w14:paraId="16D379DD" w14:textId="77777777" w:rsidR="001F2B60" w:rsidRDefault="001F2B60" w:rsidP="001F2B60">
      <w:pPr>
        <w:ind w:left="360"/>
        <w:rPr>
          <w:rFonts w:ascii="Times New Roman" w:hAnsi="Times New Roman"/>
          <w:sz w:val="28"/>
          <w:szCs w:val="28"/>
          <w:lang w:val="az-Latn-AZ"/>
        </w:rPr>
      </w:pPr>
      <w:r>
        <w:rPr>
          <w:rFonts w:ascii="Times New Roman" w:hAnsi="Times New Roman"/>
          <w:sz w:val="28"/>
          <w:szCs w:val="28"/>
          <w:lang w:val="az-Latn-AZ"/>
        </w:rPr>
        <w:t xml:space="preserve"> </w:t>
      </w:r>
    </w:p>
    <w:p w14:paraId="49F6D4A9" w14:textId="77777777" w:rsidR="001F2B60" w:rsidRDefault="001F2B60" w:rsidP="001F2B60">
      <w:pPr>
        <w:ind w:left="360"/>
        <w:rPr>
          <w:rFonts w:ascii="Times New Roman" w:hAnsi="Times New Roman"/>
          <w:sz w:val="28"/>
          <w:szCs w:val="28"/>
          <w:lang w:val="az-Latn-AZ"/>
        </w:rPr>
      </w:pPr>
    </w:p>
    <w:p w14:paraId="1D493086" w14:textId="77777777" w:rsidR="001F2B60" w:rsidRDefault="001F2B60" w:rsidP="001F2B60">
      <w:pPr>
        <w:ind w:left="360"/>
        <w:rPr>
          <w:rFonts w:ascii="Times New Roman" w:hAnsi="Times New Roman"/>
          <w:sz w:val="28"/>
          <w:szCs w:val="28"/>
          <w:lang w:val="az-Latn-AZ"/>
        </w:rPr>
      </w:pPr>
    </w:p>
    <w:p w14:paraId="1BD74DAA" w14:textId="77777777" w:rsidR="001F2B60" w:rsidRDefault="001F2B60" w:rsidP="001F2B60">
      <w:pPr>
        <w:ind w:left="360"/>
        <w:rPr>
          <w:rFonts w:ascii="Times New Roman" w:hAnsi="Times New Roman"/>
          <w:sz w:val="28"/>
          <w:szCs w:val="28"/>
          <w:lang w:val="az-Latn-AZ"/>
        </w:rPr>
      </w:pPr>
    </w:p>
    <w:p w14:paraId="2DCB2317" w14:textId="77777777" w:rsidR="001F2B60" w:rsidRDefault="001F2B60" w:rsidP="001F2B60">
      <w:pPr>
        <w:ind w:left="360"/>
        <w:rPr>
          <w:rFonts w:ascii="Times New Roman" w:hAnsi="Times New Roman"/>
          <w:sz w:val="28"/>
          <w:szCs w:val="28"/>
          <w:lang w:val="az-Latn-AZ"/>
        </w:rPr>
      </w:pPr>
    </w:p>
    <w:p w14:paraId="650DE2E6" w14:textId="77777777" w:rsidR="001F2B60" w:rsidRDefault="001F2B60" w:rsidP="001F2B60">
      <w:pPr>
        <w:ind w:left="360"/>
        <w:rPr>
          <w:rFonts w:ascii="Times New Roman" w:hAnsi="Times New Roman"/>
          <w:sz w:val="28"/>
          <w:szCs w:val="28"/>
          <w:lang w:val="az-Latn-AZ"/>
        </w:rPr>
      </w:pPr>
    </w:p>
    <w:p w14:paraId="60C67E93" w14:textId="77777777" w:rsidR="001F2B60" w:rsidRDefault="001F2B60" w:rsidP="001F2B60">
      <w:pPr>
        <w:ind w:left="360"/>
        <w:rPr>
          <w:rFonts w:ascii="Times New Roman" w:hAnsi="Times New Roman"/>
          <w:sz w:val="28"/>
          <w:szCs w:val="28"/>
          <w:lang w:val="az-Latn-AZ"/>
        </w:rPr>
      </w:pPr>
    </w:p>
    <w:tbl>
      <w:tblPr>
        <w:tblW w:w="10840" w:type="dxa"/>
        <w:tblInd w:w="-1173" w:type="dxa"/>
        <w:tblCellMar>
          <w:left w:w="0" w:type="dxa"/>
          <w:right w:w="0" w:type="dxa"/>
        </w:tblCellMar>
        <w:tblLook w:val="04A0" w:firstRow="1" w:lastRow="0" w:firstColumn="1" w:lastColumn="0" w:noHBand="0" w:noVBand="1"/>
      </w:tblPr>
      <w:tblGrid>
        <w:gridCol w:w="3090"/>
        <w:gridCol w:w="1839"/>
        <w:gridCol w:w="1937"/>
        <w:gridCol w:w="1844"/>
        <w:gridCol w:w="2130"/>
      </w:tblGrid>
      <w:tr w:rsidR="001F2B60" w14:paraId="32AEBCA7" w14:textId="77777777" w:rsidTr="001F2B60">
        <w:trPr>
          <w:trHeight w:val="810"/>
        </w:trPr>
        <w:tc>
          <w:tcPr>
            <w:tcW w:w="3090" w:type="dxa"/>
            <w:tcBorders>
              <w:top w:val="single" w:sz="8" w:space="0" w:color="FFFFFF"/>
              <w:left w:val="single" w:sz="8" w:space="0" w:color="FFFFFF"/>
              <w:bottom w:val="single" w:sz="24" w:space="0" w:color="FFFFFF"/>
              <w:right w:val="single" w:sz="8" w:space="0" w:color="FFFFFF"/>
            </w:tcBorders>
            <w:shd w:val="clear" w:color="auto" w:fill="B71E42"/>
            <w:tcMar>
              <w:top w:w="15" w:type="dxa"/>
              <w:left w:w="102" w:type="dxa"/>
              <w:bottom w:w="0" w:type="dxa"/>
              <w:right w:w="102" w:type="dxa"/>
            </w:tcMar>
            <w:hideMark/>
          </w:tcPr>
          <w:p w14:paraId="39F2B242" w14:textId="77777777" w:rsidR="001F2B60" w:rsidRDefault="001F2B60">
            <w:pPr>
              <w:spacing w:line="254" w:lineRule="auto"/>
              <w:jc w:val="center"/>
              <w:rPr>
                <w:rFonts w:ascii="Arial" w:eastAsia="Times New Roman" w:hAnsi="Arial" w:cs="Arial"/>
                <w:sz w:val="36"/>
                <w:szCs w:val="36"/>
                <w:lang w:val="ru-RU" w:eastAsia="ru-RU"/>
              </w:rPr>
            </w:pPr>
            <w:r>
              <w:rPr>
                <w:rFonts w:ascii="Gill Sans MT" w:eastAsia="Times New Roman" w:hAnsi="Gill Sans MT" w:cs="Arial"/>
                <w:b/>
                <w:bCs/>
                <w:color w:val="FFFFFF"/>
                <w:kern w:val="24"/>
                <w:sz w:val="40"/>
                <w:szCs w:val="40"/>
                <w:lang w:val="az-Latn-AZ" w:eastAsia="ru-RU"/>
              </w:rPr>
              <w:t>Laboratory indicators</w:t>
            </w:r>
          </w:p>
        </w:tc>
        <w:tc>
          <w:tcPr>
            <w:tcW w:w="1839" w:type="dxa"/>
            <w:tcBorders>
              <w:top w:val="single" w:sz="8" w:space="0" w:color="FFFFFF"/>
              <w:left w:val="single" w:sz="8" w:space="0" w:color="FFFFFF"/>
              <w:bottom w:val="single" w:sz="24" w:space="0" w:color="FFFFFF"/>
              <w:right w:val="single" w:sz="8" w:space="0" w:color="FFFFFF"/>
            </w:tcBorders>
            <w:shd w:val="clear" w:color="auto" w:fill="B71E42"/>
            <w:tcMar>
              <w:top w:w="15" w:type="dxa"/>
              <w:left w:w="102" w:type="dxa"/>
              <w:bottom w:w="0" w:type="dxa"/>
              <w:right w:w="102" w:type="dxa"/>
            </w:tcMar>
            <w:hideMark/>
          </w:tcPr>
          <w:p w14:paraId="2EAD5430"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Norm</w:t>
            </w:r>
          </w:p>
        </w:tc>
        <w:tc>
          <w:tcPr>
            <w:tcW w:w="1937" w:type="dxa"/>
            <w:tcBorders>
              <w:top w:val="single" w:sz="8" w:space="0" w:color="FFFFFF"/>
              <w:left w:val="single" w:sz="8" w:space="0" w:color="FFFFFF"/>
              <w:bottom w:val="single" w:sz="24" w:space="0" w:color="FFFFFF"/>
              <w:right w:val="single" w:sz="8" w:space="0" w:color="FFFFFF"/>
            </w:tcBorders>
            <w:shd w:val="clear" w:color="auto" w:fill="B71E42"/>
            <w:tcMar>
              <w:top w:w="15" w:type="dxa"/>
              <w:left w:w="102" w:type="dxa"/>
              <w:bottom w:w="0" w:type="dxa"/>
              <w:right w:w="102" w:type="dxa"/>
            </w:tcMar>
            <w:hideMark/>
          </w:tcPr>
          <w:p w14:paraId="4A83707B"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I stage</w:t>
            </w:r>
          </w:p>
        </w:tc>
        <w:tc>
          <w:tcPr>
            <w:tcW w:w="1844" w:type="dxa"/>
            <w:tcBorders>
              <w:top w:val="single" w:sz="8" w:space="0" w:color="FFFFFF"/>
              <w:left w:val="single" w:sz="8" w:space="0" w:color="FFFFFF"/>
              <w:bottom w:val="single" w:sz="24" w:space="0" w:color="FFFFFF"/>
              <w:right w:val="single" w:sz="8" w:space="0" w:color="FFFFFF"/>
            </w:tcBorders>
            <w:shd w:val="clear" w:color="auto" w:fill="B71E42"/>
            <w:tcMar>
              <w:top w:w="15" w:type="dxa"/>
              <w:left w:w="102" w:type="dxa"/>
              <w:bottom w:w="0" w:type="dxa"/>
              <w:right w:w="102" w:type="dxa"/>
            </w:tcMar>
            <w:hideMark/>
          </w:tcPr>
          <w:p w14:paraId="2F7EFD9E"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 xml:space="preserve">II stage </w:t>
            </w:r>
          </w:p>
        </w:tc>
        <w:tc>
          <w:tcPr>
            <w:tcW w:w="2130" w:type="dxa"/>
            <w:tcBorders>
              <w:top w:val="single" w:sz="8" w:space="0" w:color="FFFFFF"/>
              <w:left w:val="single" w:sz="8" w:space="0" w:color="FFFFFF"/>
              <w:bottom w:val="single" w:sz="24" w:space="0" w:color="FFFFFF"/>
              <w:right w:val="single" w:sz="8" w:space="0" w:color="FFFFFF"/>
            </w:tcBorders>
            <w:shd w:val="clear" w:color="auto" w:fill="B71E42"/>
            <w:tcMar>
              <w:top w:w="15" w:type="dxa"/>
              <w:left w:w="102" w:type="dxa"/>
              <w:bottom w:w="0" w:type="dxa"/>
              <w:right w:w="102" w:type="dxa"/>
            </w:tcMar>
            <w:hideMark/>
          </w:tcPr>
          <w:p w14:paraId="35D4758F"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III stage</w:t>
            </w:r>
          </w:p>
        </w:tc>
      </w:tr>
      <w:tr w:rsidR="001F2B60" w14:paraId="0B257B28" w14:textId="77777777" w:rsidTr="001F2B60">
        <w:trPr>
          <w:trHeight w:val="811"/>
        </w:trPr>
        <w:tc>
          <w:tcPr>
            <w:tcW w:w="3090" w:type="dxa"/>
            <w:tcBorders>
              <w:top w:val="single" w:sz="24"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14:paraId="74881401" w14:textId="77777777" w:rsidR="001F2B60" w:rsidRDefault="001F2B60">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Platelet count (x109/l)</w:t>
            </w:r>
          </w:p>
        </w:tc>
        <w:tc>
          <w:tcPr>
            <w:tcW w:w="1839" w:type="dxa"/>
            <w:tcBorders>
              <w:top w:val="single" w:sz="24"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23745331"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150-400</w:t>
            </w:r>
          </w:p>
        </w:tc>
        <w:tc>
          <w:tcPr>
            <w:tcW w:w="1937" w:type="dxa"/>
            <w:tcBorders>
              <w:top w:val="single" w:sz="24"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40A836C6"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300</w:t>
            </w:r>
          </w:p>
        </w:tc>
        <w:tc>
          <w:tcPr>
            <w:tcW w:w="1844" w:type="dxa"/>
            <w:tcBorders>
              <w:top w:val="single" w:sz="24"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104A17B5"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150</w:t>
            </w:r>
          </w:p>
        </w:tc>
        <w:tc>
          <w:tcPr>
            <w:tcW w:w="2130" w:type="dxa"/>
            <w:tcBorders>
              <w:top w:val="single" w:sz="24"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057C4310"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≤100</w:t>
            </w:r>
          </w:p>
        </w:tc>
      </w:tr>
      <w:tr w:rsidR="001F2B60" w14:paraId="32E9F5DF" w14:textId="77777777" w:rsidTr="001F2B60">
        <w:trPr>
          <w:trHeight w:val="810"/>
        </w:trPr>
        <w:tc>
          <w:tcPr>
            <w:tcW w:w="3090" w:type="dxa"/>
            <w:tcBorders>
              <w:top w:val="single" w:sz="8"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14:paraId="37F265CE" w14:textId="77777777" w:rsidR="001F2B60" w:rsidRDefault="001F2B60">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Coagulation time (min)</w:t>
            </w:r>
          </w:p>
        </w:tc>
        <w:tc>
          <w:tcPr>
            <w:tcW w:w="1839"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6938531F"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5-10</w:t>
            </w:r>
          </w:p>
        </w:tc>
        <w:tc>
          <w:tcPr>
            <w:tcW w:w="1937"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30D9AA73"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&lt;4</w:t>
            </w:r>
          </w:p>
        </w:tc>
        <w:tc>
          <w:tcPr>
            <w:tcW w:w="1844"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296CBD9E"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10-20</w:t>
            </w:r>
          </w:p>
        </w:tc>
        <w:tc>
          <w:tcPr>
            <w:tcW w:w="2130"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4BB326F2"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12-20</w:t>
            </w:r>
          </w:p>
        </w:tc>
      </w:tr>
      <w:tr w:rsidR="001F2B60" w14:paraId="636E32F1" w14:textId="77777777" w:rsidTr="001F2B60">
        <w:trPr>
          <w:trHeight w:val="810"/>
        </w:trPr>
        <w:tc>
          <w:tcPr>
            <w:tcW w:w="3090" w:type="dxa"/>
            <w:tcBorders>
              <w:top w:val="single" w:sz="8"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14:paraId="548A2B53" w14:textId="77777777" w:rsidR="001F2B60" w:rsidRDefault="001F2B60">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Prothrombin time (seconds)</w:t>
            </w:r>
          </w:p>
        </w:tc>
        <w:tc>
          <w:tcPr>
            <w:tcW w:w="1839"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53ACFBA6"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12-15</w:t>
            </w:r>
          </w:p>
        </w:tc>
        <w:tc>
          <w:tcPr>
            <w:tcW w:w="1937"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2E3EE9BF"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≤12</w:t>
            </w:r>
          </w:p>
        </w:tc>
        <w:tc>
          <w:tcPr>
            <w:tcW w:w="1844"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3E9A0114"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≥15</w:t>
            </w:r>
          </w:p>
        </w:tc>
        <w:tc>
          <w:tcPr>
            <w:tcW w:w="2130"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35283B0D"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18-22</w:t>
            </w:r>
          </w:p>
        </w:tc>
      </w:tr>
      <w:tr w:rsidR="001F2B60" w14:paraId="5BA16EB7" w14:textId="77777777" w:rsidTr="001F2B60">
        <w:trPr>
          <w:trHeight w:val="1642"/>
        </w:trPr>
        <w:tc>
          <w:tcPr>
            <w:tcW w:w="3090" w:type="dxa"/>
            <w:tcBorders>
              <w:top w:val="single" w:sz="8"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14:paraId="15A543DC" w14:textId="77777777" w:rsidR="001F2B60" w:rsidRDefault="001F2B60">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Activated partial thromboplastin time (seconds)</w:t>
            </w:r>
          </w:p>
        </w:tc>
        <w:tc>
          <w:tcPr>
            <w:tcW w:w="1839"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00290F84" w14:textId="77777777" w:rsidR="001F2B60" w:rsidRDefault="001F2B60">
            <w:pPr>
              <w:spacing w:line="254" w:lineRule="auto"/>
              <w:jc w:val="center"/>
              <w:rPr>
                <w:rFonts w:ascii="Arial" w:eastAsia="Times New Roman" w:hAnsi="Arial" w:cs="Arial"/>
                <w:sz w:val="36"/>
                <w:szCs w:val="36"/>
                <w:lang w:val="ru-RU" w:eastAsia="ru-RU"/>
              </w:rPr>
            </w:pPr>
            <w:r>
              <w:rPr>
                <w:rFonts w:ascii="Gill Sans MT" w:eastAsia="Times New Roman" w:hAnsi="Gill Sans MT" w:cs="Arial"/>
                <w:color w:val="000000"/>
                <w:kern w:val="24"/>
                <w:sz w:val="40"/>
                <w:szCs w:val="40"/>
                <w:lang w:eastAsia="ru-RU"/>
              </w:rPr>
              <w:t>45-55</w:t>
            </w:r>
          </w:p>
        </w:tc>
        <w:tc>
          <w:tcPr>
            <w:tcW w:w="1937"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4244DE18"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&lt;40</w:t>
            </w:r>
          </w:p>
        </w:tc>
        <w:tc>
          <w:tcPr>
            <w:tcW w:w="1844"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67091FD3"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50</w:t>
            </w:r>
          </w:p>
        </w:tc>
        <w:tc>
          <w:tcPr>
            <w:tcW w:w="2130"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6416D976"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&gt;60</w:t>
            </w:r>
          </w:p>
        </w:tc>
      </w:tr>
      <w:tr w:rsidR="001F2B60" w14:paraId="4927A1FC" w14:textId="77777777" w:rsidTr="001F2B60">
        <w:trPr>
          <w:trHeight w:val="810"/>
        </w:trPr>
        <w:tc>
          <w:tcPr>
            <w:tcW w:w="3090" w:type="dxa"/>
            <w:tcBorders>
              <w:top w:val="single" w:sz="8"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14:paraId="5B213D11" w14:textId="77777777" w:rsidR="001F2B60" w:rsidRDefault="001F2B60">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Thrombin time (sec)</w:t>
            </w:r>
          </w:p>
        </w:tc>
        <w:tc>
          <w:tcPr>
            <w:tcW w:w="1839"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2530A62B"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18-20</w:t>
            </w:r>
          </w:p>
        </w:tc>
        <w:tc>
          <w:tcPr>
            <w:tcW w:w="1937"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5663962A"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&lt;18</w:t>
            </w:r>
          </w:p>
        </w:tc>
        <w:tc>
          <w:tcPr>
            <w:tcW w:w="1844"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45849B3B"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25-28</w:t>
            </w:r>
          </w:p>
        </w:tc>
        <w:tc>
          <w:tcPr>
            <w:tcW w:w="2130"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0B43F556"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30-35</w:t>
            </w:r>
          </w:p>
        </w:tc>
      </w:tr>
      <w:tr w:rsidR="001F2B60" w14:paraId="4CA92E60" w14:textId="77777777" w:rsidTr="001F2B60">
        <w:trPr>
          <w:trHeight w:val="395"/>
        </w:trPr>
        <w:tc>
          <w:tcPr>
            <w:tcW w:w="3090" w:type="dxa"/>
            <w:tcBorders>
              <w:top w:val="single" w:sz="8"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14:paraId="107E0DCD" w14:textId="77777777" w:rsidR="001F2B60" w:rsidRDefault="001F2B60">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Fibrinogen (g/l)</w:t>
            </w:r>
          </w:p>
        </w:tc>
        <w:tc>
          <w:tcPr>
            <w:tcW w:w="1839"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4EE42F5D"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2-4</w:t>
            </w:r>
          </w:p>
        </w:tc>
        <w:tc>
          <w:tcPr>
            <w:tcW w:w="1937"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22F9DDFA"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2-3</w:t>
            </w:r>
          </w:p>
        </w:tc>
        <w:tc>
          <w:tcPr>
            <w:tcW w:w="1844"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66C57578"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&lt;2</w:t>
            </w:r>
          </w:p>
        </w:tc>
        <w:tc>
          <w:tcPr>
            <w:tcW w:w="2130"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40385888"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&lt;1,5</w:t>
            </w:r>
          </w:p>
        </w:tc>
      </w:tr>
      <w:tr w:rsidR="001F2B60" w14:paraId="35726F5C" w14:textId="77777777" w:rsidTr="001F2B60">
        <w:trPr>
          <w:trHeight w:val="1643"/>
        </w:trPr>
        <w:tc>
          <w:tcPr>
            <w:tcW w:w="3090" w:type="dxa"/>
            <w:tcBorders>
              <w:top w:val="single" w:sz="8"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14:paraId="1164F1F8" w14:textId="77777777" w:rsidR="001F2B60" w:rsidRDefault="001F2B60">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Fibrin degradation products (mcg/ml)</w:t>
            </w:r>
          </w:p>
        </w:tc>
        <w:tc>
          <w:tcPr>
            <w:tcW w:w="1839"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68A36972" w14:textId="77777777" w:rsidR="001F2B60" w:rsidRDefault="001F2B60">
            <w:pPr>
              <w:spacing w:line="254" w:lineRule="auto"/>
              <w:jc w:val="center"/>
              <w:rPr>
                <w:rFonts w:ascii="Arial" w:eastAsia="Times New Roman" w:hAnsi="Arial" w:cs="Arial"/>
                <w:sz w:val="36"/>
                <w:szCs w:val="36"/>
                <w:lang w:val="ru-RU" w:eastAsia="ru-RU"/>
              </w:rPr>
            </w:pPr>
            <w:r>
              <w:rPr>
                <w:rFonts w:ascii="Gill Sans MT" w:eastAsia="Times New Roman" w:hAnsi="Gill Sans MT" w:cs="Arial"/>
                <w:color w:val="000000"/>
                <w:kern w:val="24"/>
                <w:sz w:val="40"/>
                <w:szCs w:val="40"/>
                <w:lang w:eastAsia="ru-RU"/>
              </w:rPr>
              <w:t>0-10</w:t>
            </w:r>
          </w:p>
        </w:tc>
        <w:tc>
          <w:tcPr>
            <w:tcW w:w="1937"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601116A6"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≥20</w:t>
            </w:r>
          </w:p>
        </w:tc>
        <w:tc>
          <w:tcPr>
            <w:tcW w:w="1844"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0A9ECF26"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≥15</w:t>
            </w:r>
          </w:p>
        </w:tc>
        <w:tc>
          <w:tcPr>
            <w:tcW w:w="2130"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14:paraId="097DAD6A"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20-25</w:t>
            </w:r>
          </w:p>
        </w:tc>
      </w:tr>
      <w:tr w:rsidR="001F2B60" w14:paraId="7CF15C35" w14:textId="77777777" w:rsidTr="001F2B60">
        <w:trPr>
          <w:trHeight w:val="811"/>
        </w:trPr>
        <w:tc>
          <w:tcPr>
            <w:tcW w:w="3090" w:type="dxa"/>
            <w:tcBorders>
              <w:top w:val="single" w:sz="8"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14:paraId="0226EA94" w14:textId="77777777" w:rsidR="001F2B60" w:rsidRDefault="001F2B60">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D-dimer (mcg/ml)</w:t>
            </w:r>
          </w:p>
        </w:tc>
        <w:tc>
          <w:tcPr>
            <w:tcW w:w="1839"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2A01CE30"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&lt;0,5</w:t>
            </w:r>
          </w:p>
        </w:tc>
        <w:tc>
          <w:tcPr>
            <w:tcW w:w="1937"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224FD78A"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5-10</w:t>
            </w:r>
          </w:p>
        </w:tc>
        <w:tc>
          <w:tcPr>
            <w:tcW w:w="1844"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6C0C9A47"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10-20</w:t>
            </w:r>
          </w:p>
        </w:tc>
        <w:tc>
          <w:tcPr>
            <w:tcW w:w="2130"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14:paraId="3A878B22" w14:textId="77777777" w:rsidR="001F2B60" w:rsidRDefault="001F2B60">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10-20</w:t>
            </w:r>
          </w:p>
        </w:tc>
      </w:tr>
    </w:tbl>
    <w:p w14:paraId="526B5AAF" w14:textId="77777777" w:rsidR="001F2B60" w:rsidRDefault="001F2B60" w:rsidP="001F2B60">
      <w:pPr>
        <w:rPr>
          <w:rFonts w:ascii="Times New Roman" w:eastAsiaTheme="minorHAnsi" w:hAnsi="Times New Roman"/>
          <w:sz w:val="28"/>
          <w:szCs w:val="28"/>
          <w:lang w:val="az-Latn-AZ" w:eastAsia="en-US"/>
        </w:rPr>
      </w:pPr>
    </w:p>
    <w:p w14:paraId="7B82C81B" w14:textId="77777777" w:rsidR="001F2B60" w:rsidRDefault="001F2B60" w:rsidP="001F2B60">
      <w:pPr>
        <w:rPr>
          <w:rFonts w:ascii="Times New Roman" w:hAnsi="Times New Roman"/>
          <w:sz w:val="28"/>
          <w:szCs w:val="28"/>
          <w:lang w:val="az-Latn-AZ"/>
        </w:rPr>
      </w:pPr>
    </w:p>
    <w:p w14:paraId="6343C086" w14:textId="77777777" w:rsidR="001F2B60" w:rsidRDefault="001F2B60" w:rsidP="001F2B60">
      <w:pPr>
        <w:spacing w:line="254" w:lineRule="auto"/>
        <w:rPr>
          <w:rFonts w:ascii="Times New Roman" w:hAnsi="Times New Roman"/>
          <w:sz w:val="28"/>
          <w:szCs w:val="28"/>
          <w:lang w:val="az-Latn-AZ"/>
        </w:rPr>
      </w:pPr>
    </w:p>
    <w:p w14:paraId="5BBA8B74" w14:textId="77777777" w:rsidR="001F2B60" w:rsidRDefault="001F2B60" w:rsidP="00EF553C">
      <w:pPr>
        <w:spacing w:after="240" w:line="276" w:lineRule="auto"/>
        <w:rPr>
          <w:rFonts w:ascii="Palatino Linotype" w:hAnsi="Palatino Linotype"/>
          <w:sz w:val="28"/>
          <w:szCs w:val="28"/>
        </w:rPr>
      </w:pPr>
      <w:bookmarkStart w:id="0" w:name="_GoBack"/>
      <w:bookmarkEnd w:id="0"/>
    </w:p>
    <w:p w14:paraId="1E84D9ED" w14:textId="77777777" w:rsidR="001F2B60" w:rsidRDefault="001F2B60" w:rsidP="00EF553C">
      <w:pPr>
        <w:spacing w:after="240" w:line="276" w:lineRule="auto"/>
        <w:rPr>
          <w:rFonts w:ascii="Palatino Linotype" w:hAnsi="Palatino Linotype"/>
          <w:sz w:val="28"/>
          <w:szCs w:val="28"/>
        </w:rPr>
      </w:pPr>
    </w:p>
    <w:p w14:paraId="69A92B71" w14:textId="77777777" w:rsidR="001F2B60" w:rsidRDefault="001F2B60" w:rsidP="00EF553C">
      <w:pPr>
        <w:spacing w:after="240" w:line="276" w:lineRule="auto"/>
        <w:rPr>
          <w:rFonts w:ascii="Palatino Linotype" w:hAnsi="Palatino Linotype"/>
          <w:sz w:val="28"/>
          <w:szCs w:val="28"/>
        </w:rPr>
      </w:pPr>
    </w:p>
    <w:p w14:paraId="19F47FCB" w14:textId="77777777" w:rsidR="001F2B60" w:rsidRDefault="001F2B60" w:rsidP="00EF553C">
      <w:pPr>
        <w:spacing w:after="240" w:line="276" w:lineRule="auto"/>
        <w:rPr>
          <w:rFonts w:ascii="Palatino Linotype" w:hAnsi="Palatino Linotype"/>
          <w:sz w:val="28"/>
          <w:szCs w:val="28"/>
        </w:rPr>
      </w:pPr>
    </w:p>
    <w:p w14:paraId="53D75E3E" w14:textId="77777777" w:rsidR="001F2B60" w:rsidRDefault="001F2B60" w:rsidP="00EF553C">
      <w:pPr>
        <w:spacing w:after="240" w:line="276" w:lineRule="auto"/>
        <w:rPr>
          <w:rFonts w:ascii="Palatino Linotype" w:hAnsi="Palatino Linotype"/>
          <w:sz w:val="28"/>
          <w:szCs w:val="28"/>
        </w:rPr>
      </w:pPr>
    </w:p>
    <w:p w14:paraId="08476604" w14:textId="77777777" w:rsidR="001F2B60" w:rsidRDefault="001F2B60" w:rsidP="00EF553C">
      <w:pPr>
        <w:spacing w:after="240" w:line="276" w:lineRule="auto"/>
        <w:rPr>
          <w:rFonts w:ascii="Palatino Linotype" w:hAnsi="Palatino Linotype"/>
          <w:sz w:val="28"/>
          <w:szCs w:val="28"/>
        </w:rPr>
      </w:pPr>
    </w:p>
    <w:p w14:paraId="362153BD" w14:textId="77777777" w:rsidR="001F2B60" w:rsidRDefault="001F2B60" w:rsidP="00EF553C">
      <w:pPr>
        <w:spacing w:after="240" w:line="276" w:lineRule="auto"/>
        <w:rPr>
          <w:rFonts w:ascii="Palatino Linotype" w:hAnsi="Palatino Linotype"/>
          <w:sz w:val="28"/>
          <w:szCs w:val="28"/>
        </w:rPr>
      </w:pPr>
    </w:p>
    <w:p w14:paraId="37963A8D" w14:textId="77777777" w:rsidR="001F2B60" w:rsidRDefault="001F2B60" w:rsidP="00EF553C">
      <w:pPr>
        <w:spacing w:after="240" w:line="276" w:lineRule="auto"/>
        <w:rPr>
          <w:rFonts w:ascii="Palatino Linotype" w:hAnsi="Palatino Linotype"/>
          <w:sz w:val="28"/>
          <w:szCs w:val="28"/>
        </w:rPr>
      </w:pPr>
    </w:p>
    <w:p w14:paraId="1950F23D" w14:textId="77777777" w:rsidR="001F2B60" w:rsidRDefault="001F2B60" w:rsidP="00EF553C">
      <w:pPr>
        <w:spacing w:after="240" w:line="276" w:lineRule="auto"/>
        <w:rPr>
          <w:rFonts w:ascii="Palatino Linotype" w:hAnsi="Palatino Linotype"/>
          <w:sz w:val="28"/>
          <w:szCs w:val="28"/>
        </w:rPr>
      </w:pPr>
    </w:p>
    <w:p w14:paraId="5169DEC8" w14:textId="77777777" w:rsidR="001F2B60" w:rsidRDefault="001F2B60" w:rsidP="00EF553C">
      <w:pPr>
        <w:spacing w:after="240" w:line="276" w:lineRule="auto"/>
        <w:rPr>
          <w:rFonts w:ascii="Palatino Linotype" w:hAnsi="Palatino Linotype"/>
          <w:sz w:val="28"/>
          <w:szCs w:val="28"/>
        </w:rPr>
      </w:pPr>
    </w:p>
    <w:p w14:paraId="65948994" w14:textId="77777777" w:rsidR="001F2B60" w:rsidRDefault="001F2B60" w:rsidP="00EF553C">
      <w:pPr>
        <w:spacing w:after="240" w:line="276" w:lineRule="auto"/>
        <w:rPr>
          <w:rFonts w:ascii="Palatino Linotype" w:hAnsi="Palatino Linotype"/>
          <w:sz w:val="28"/>
          <w:szCs w:val="28"/>
        </w:rPr>
      </w:pPr>
    </w:p>
    <w:p w14:paraId="0E6ED453" w14:textId="77777777" w:rsidR="001F2B60" w:rsidRDefault="001F2B60" w:rsidP="00EF553C">
      <w:pPr>
        <w:spacing w:after="240" w:line="276" w:lineRule="auto"/>
        <w:rPr>
          <w:rFonts w:ascii="Palatino Linotype" w:hAnsi="Palatino Linotype"/>
          <w:sz w:val="28"/>
          <w:szCs w:val="28"/>
        </w:rPr>
      </w:pPr>
    </w:p>
    <w:p w14:paraId="4CD43AA9" w14:textId="77777777" w:rsidR="001F2B60" w:rsidRDefault="001F2B60" w:rsidP="00EF553C">
      <w:pPr>
        <w:spacing w:after="240" w:line="276" w:lineRule="auto"/>
        <w:rPr>
          <w:rFonts w:ascii="Palatino Linotype" w:hAnsi="Palatino Linotype"/>
          <w:sz w:val="28"/>
          <w:szCs w:val="28"/>
        </w:rPr>
      </w:pPr>
    </w:p>
    <w:p w14:paraId="04DB3C51" w14:textId="77777777" w:rsidR="001F2B60" w:rsidRDefault="001F2B60" w:rsidP="00EF553C">
      <w:pPr>
        <w:spacing w:after="240" w:line="276" w:lineRule="auto"/>
        <w:rPr>
          <w:rFonts w:ascii="Palatino Linotype" w:hAnsi="Palatino Linotype"/>
          <w:sz w:val="28"/>
          <w:szCs w:val="28"/>
        </w:rPr>
      </w:pPr>
    </w:p>
    <w:p w14:paraId="69A59783" w14:textId="77777777" w:rsidR="001F2B60" w:rsidRDefault="001F2B60" w:rsidP="00EF553C">
      <w:pPr>
        <w:spacing w:after="240" w:line="276" w:lineRule="auto"/>
        <w:rPr>
          <w:rFonts w:ascii="Palatino Linotype" w:hAnsi="Palatino Linotype"/>
          <w:sz w:val="28"/>
          <w:szCs w:val="28"/>
        </w:rPr>
      </w:pPr>
    </w:p>
    <w:p w14:paraId="10B25D40" w14:textId="77777777" w:rsidR="001F2B60" w:rsidRDefault="001F2B60" w:rsidP="00EF553C">
      <w:pPr>
        <w:spacing w:after="240" w:line="276" w:lineRule="auto"/>
        <w:rPr>
          <w:rFonts w:ascii="Palatino Linotype" w:hAnsi="Palatino Linotype"/>
          <w:sz w:val="28"/>
          <w:szCs w:val="28"/>
        </w:rPr>
      </w:pPr>
    </w:p>
    <w:p w14:paraId="25B01FDE" w14:textId="77777777" w:rsidR="001F2B60" w:rsidRPr="00EF553C" w:rsidRDefault="001F2B60" w:rsidP="00EF553C">
      <w:pPr>
        <w:spacing w:after="240" w:line="276" w:lineRule="auto"/>
        <w:rPr>
          <w:rFonts w:ascii="Palatino Linotype" w:hAnsi="Palatino Linotype"/>
          <w:sz w:val="28"/>
          <w:szCs w:val="28"/>
        </w:rPr>
      </w:pPr>
    </w:p>
    <w:sectPr w:rsidR="001F2B60" w:rsidRPr="00EF553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F1"/>
    <w:rsid w:val="00084D89"/>
    <w:rsid w:val="000905C2"/>
    <w:rsid w:val="000F5EA3"/>
    <w:rsid w:val="001F2B60"/>
    <w:rsid w:val="001F4502"/>
    <w:rsid w:val="00241DCD"/>
    <w:rsid w:val="00266380"/>
    <w:rsid w:val="00287DE7"/>
    <w:rsid w:val="002C4D5B"/>
    <w:rsid w:val="002F7344"/>
    <w:rsid w:val="00330054"/>
    <w:rsid w:val="00336DFD"/>
    <w:rsid w:val="003C4547"/>
    <w:rsid w:val="00461674"/>
    <w:rsid w:val="00561371"/>
    <w:rsid w:val="00563520"/>
    <w:rsid w:val="005C0002"/>
    <w:rsid w:val="005F5A0A"/>
    <w:rsid w:val="0061059E"/>
    <w:rsid w:val="006165D7"/>
    <w:rsid w:val="00645C58"/>
    <w:rsid w:val="006C0B77"/>
    <w:rsid w:val="0073166A"/>
    <w:rsid w:val="00754EDB"/>
    <w:rsid w:val="007759AB"/>
    <w:rsid w:val="0079569D"/>
    <w:rsid w:val="007C16CD"/>
    <w:rsid w:val="007D2354"/>
    <w:rsid w:val="007E420A"/>
    <w:rsid w:val="00800EE3"/>
    <w:rsid w:val="008242FF"/>
    <w:rsid w:val="00824FF1"/>
    <w:rsid w:val="00857AC6"/>
    <w:rsid w:val="00870751"/>
    <w:rsid w:val="00922C48"/>
    <w:rsid w:val="009633A6"/>
    <w:rsid w:val="009A5FD9"/>
    <w:rsid w:val="009B65DB"/>
    <w:rsid w:val="009C56E2"/>
    <w:rsid w:val="009F13B9"/>
    <w:rsid w:val="00A0794E"/>
    <w:rsid w:val="00A44125"/>
    <w:rsid w:val="00A760DA"/>
    <w:rsid w:val="00A84296"/>
    <w:rsid w:val="00B74F0F"/>
    <w:rsid w:val="00B915B7"/>
    <w:rsid w:val="00BE528B"/>
    <w:rsid w:val="00C76AD9"/>
    <w:rsid w:val="00D558B3"/>
    <w:rsid w:val="00DB4D54"/>
    <w:rsid w:val="00E02924"/>
    <w:rsid w:val="00E1160A"/>
    <w:rsid w:val="00E16198"/>
    <w:rsid w:val="00EA2E00"/>
    <w:rsid w:val="00EA59DF"/>
    <w:rsid w:val="00ED62BF"/>
    <w:rsid w:val="00EE09A9"/>
    <w:rsid w:val="00EE4070"/>
    <w:rsid w:val="00EF553C"/>
    <w:rsid w:val="00EF7560"/>
    <w:rsid w:val="00F12C76"/>
    <w:rsid w:val="00F20CAB"/>
    <w:rsid w:val="00FA73D6"/>
    <w:rsid w:val="00FD3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B405"/>
  <w15:chartTrackingRefBased/>
  <w15:docId w15:val="{9BEFAAD7-3925-4636-9A2A-2B7DAE1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198"/>
    <w:pPr>
      <w:spacing w:after="0" w:line="240" w:lineRule="auto"/>
    </w:pPr>
    <w:rPr>
      <w:rFonts w:ascii="Calibri" w:eastAsia="SimSun" w:hAnsi="Calibri" w:cs="Times New Roman"/>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827680">
      <w:bodyDiv w:val="1"/>
      <w:marLeft w:val="0"/>
      <w:marRight w:val="0"/>
      <w:marTop w:val="0"/>
      <w:marBottom w:val="0"/>
      <w:divBdr>
        <w:top w:val="none" w:sz="0" w:space="0" w:color="auto"/>
        <w:left w:val="none" w:sz="0" w:space="0" w:color="auto"/>
        <w:bottom w:val="none" w:sz="0" w:space="0" w:color="auto"/>
        <w:right w:val="none" w:sz="0" w:space="0" w:color="auto"/>
      </w:divBdr>
      <w:divsChild>
        <w:div w:id="913664056">
          <w:marLeft w:val="0"/>
          <w:marRight w:val="0"/>
          <w:marTop w:val="100"/>
          <w:marBottom w:val="0"/>
          <w:divBdr>
            <w:top w:val="none" w:sz="0" w:space="0" w:color="auto"/>
            <w:left w:val="none" w:sz="0" w:space="0" w:color="auto"/>
            <w:bottom w:val="none" w:sz="0" w:space="0" w:color="auto"/>
            <w:right w:val="none" w:sz="0" w:space="0" w:color="auto"/>
          </w:divBdr>
        </w:div>
        <w:div w:id="1468283632">
          <w:marLeft w:val="0"/>
          <w:marRight w:val="0"/>
          <w:marTop w:val="0"/>
          <w:marBottom w:val="0"/>
          <w:divBdr>
            <w:top w:val="none" w:sz="0" w:space="0" w:color="auto"/>
            <w:left w:val="none" w:sz="0" w:space="0" w:color="auto"/>
            <w:bottom w:val="none" w:sz="0" w:space="0" w:color="auto"/>
            <w:right w:val="none" w:sz="0" w:space="0" w:color="auto"/>
          </w:divBdr>
          <w:divsChild>
            <w:div w:id="1348097872">
              <w:marLeft w:val="0"/>
              <w:marRight w:val="0"/>
              <w:marTop w:val="0"/>
              <w:marBottom w:val="0"/>
              <w:divBdr>
                <w:top w:val="none" w:sz="0" w:space="0" w:color="auto"/>
                <w:left w:val="none" w:sz="0" w:space="0" w:color="auto"/>
                <w:bottom w:val="none" w:sz="0" w:space="0" w:color="auto"/>
                <w:right w:val="none" w:sz="0" w:space="0" w:color="auto"/>
              </w:divBdr>
              <w:divsChild>
                <w:div w:id="2127969900">
                  <w:marLeft w:val="0"/>
                  <w:marRight w:val="0"/>
                  <w:marTop w:val="0"/>
                  <w:marBottom w:val="0"/>
                  <w:divBdr>
                    <w:top w:val="none" w:sz="0" w:space="0" w:color="auto"/>
                    <w:left w:val="none" w:sz="0" w:space="0" w:color="auto"/>
                    <w:bottom w:val="none" w:sz="0" w:space="0" w:color="auto"/>
                    <w:right w:val="none" w:sz="0" w:space="0" w:color="auto"/>
                  </w:divBdr>
                  <w:divsChild>
                    <w:div w:id="1884177112">
                      <w:marLeft w:val="0"/>
                      <w:marRight w:val="0"/>
                      <w:marTop w:val="0"/>
                      <w:marBottom w:val="0"/>
                      <w:divBdr>
                        <w:top w:val="none" w:sz="0" w:space="0" w:color="auto"/>
                        <w:left w:val="none" w:sz="0" w:space="0" w:color="auto"/>
                        <w:bottom w:val="none" w:sz="0" w:space="0" w:color="auto"/>
                        <w:right w:val="none" w:sz="0" w:space="0" w:color="auto"/>
                      </w:divBdr>
                      <w:divsChild>
                        <w:div w:id="12287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33918">
              <w:marLeft w:val="0"/>
              <w:marRight w:val="0"/>
              <w:marTop w:val="0"/>
              <w:marBottom w:val="0"/>
              <w:divBdr>
                <w:top w:val="none" w:sz="0" w:space="0" w:color="auto"/>
                <w:left w:val="none" w:sz="0" w:space="0" w:color="auto"/>
                <w:bottom w:val="none" w:sz="0" w:space="0" w:color="auto"/>
                <w:right w:val="none" w:sz="0" w:space="0" w:color="auto"/>
              </w:divBdr>
              <w:divsChild>
                <w:div w:id="63652118">
                  <w:marLeft w:val="0"/>
                  <w:marRight w:val="0"/>
                  <w:marTop w:val="0"/>
                  <w:marBottom w:val="0"/>
                  <w:divBdr>
                    <w:top w:val="none" w:sz="0" w:space="0" w:color="auto"/>
                    <w:left w:val="none" w:sz="0" w:space="0" w:color="auto"/>
                    <w:bottom w:val="none" w:sz="0" w:space="0" w:color="auto"/>
                    <w:right w:val="none" w:sz="0" w:space="0" w:color="auto"/>
                  </w:divBdr>
                  <w:divsChild>
                    <w:div w:id="12634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73FA-AAD0-420A-9CE4-A5408285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25</Pages>
  <Words>4966</Words>
  <Characters>28309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29</cp:revision>
  <dcterms:created xsi:type="dcterms:W3CDTF">2023-02-02T12:53:00Z</dcterms:created>
  <dcterms:modified xsi:type="dcterms:W3CDTF">2023-02-22T06:42:00Z</dcterms:modified>
</cp:coreProperties>
</file>